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B2015" w14:textId="366A87F1" w:rsidR="00CA3E01" w:rsidRDefault="00CA3E01" w:rsidP="00FC5E90">
      <w:pPr>
        <w:rPr>
          <w:sz w:val="24"/>
          <w:szCs w:val="24"/>
        </w:rPr>
      </w:pPr>
    </w:p>
    <w:p w14:paraId="24248E5C" w14:textId="77777777" w:rsidR="00135BCF" w:rsidRPr="00FD7CDA" w:rsidRDefault="00135BCF" w:rsidP="00135BCF">
      <w:pPr>
        <w:rPr>
          <w:b/>
          <w:bCs/>
          <w:sz w:val="32"/>
          <w:szCs w:val="32"/>
        </w:rPr>
      </w:pPr>
      <w:r w:rsidRPr="00FD7CDA">
        <w:rPr>
          <w:b/>
          <w:bCs/>
          <w:sz w:val="32"/>
          <w:szCs w:val="32"/>
        </w:rPr>
        <w:t>City of Hammond Project Proposal</w:t>
      </w:r>
      <w:r>
        <w:rPr>
          <w:b/>
          <w:bCs/>
          <w:sz w:val="32"/>
          <w:szCs w:val="32"/>
        </w:rPr>
        <w:t>: 2021 Resilience Cohort</w:t>
      </w:r>
    </w:p>
    <w:p w14:paraId="29762D80" w14:textId="77777777" w:rsidR="00135BCF" w:rsidRPr="00217DCC" w:rsidRDefault="00135BCF" w:rsidP="00135BCF">
      <w:pPr>
        <w:rPr>
          <w:b/>
          <w:bCs/>
          <w:sz w:val="24"/>
          <w:szCs w:val="24"/>
        </w:rPr>
      </w:pPr>
    </w:p>
    <w:p w14:paraId="35BC4551" w14:textId="1212B8DD" w:rsidR="00135BCF" w:rsidRDefault="00135BCF" w:rsidP="00135BCF">
      <w:pPr>
        <w:rPr>
          <w:b/>
          <w:bCs/>
          <w:sz w:val="28"/>
          <w:szCs w:val="28"/>
        </w:rPr>
      </w:pPr>
      <w:r>
        <w:rPr>
          <w:b/>
          <w:bCs/>
          <w:sz w:val="28"/>
          <w:szCs w:val="28"/>
        </w:rPr>
        <w:t>Overview of Program</w:t>
      </w:r>
    </w:p>
    <w:p w14:paraId="734AAB2F" w14:textId="77777777" w:rsidR="00135BCF" w:rsidRPr="00135BCF" w:rsidRDefault="00135BCF" w:rsidP="00135BCF">
      <w:pPr>
        <w:rPr>
          <w:b/>
          <w:bCs/>
          <w:sz w:val="11"/>
          <w:szCs w:val="11"/>
        </w:rPr>
      </w:pPr>
    </w:p>
    <w:p w14:paraId="12BC08A6" w14:textId="6337572E" w:rsidR="00135BCF" w:rsidRDefault="00135BCF" w:rsidP="00135BCF">
      <w:pPr>
        <w:rPr>
          <w:sz w:val="24"/>
          <w:szCs w:val="24"/>
        </w:rPr>
      </w:pPr>
      <w:r w:rsidRPr="00135BCF">
        <w:rPr>
          <w:sz w:val="24"/>
          <w:szCs w:val="24"/>
        </w:rPr>
        <w:t xml:space="preserve">Northwest Indiana is taking a regional approach to greenhouse gas (GHG) emissions accounting and management. </w:t>
      </w:r>
      <w:r>
        <w:rPr>
          <w:sz w:val="24"/>
          <w:szCs w:val="24"/>
        </w:rPr>
        <w:t>The Indiana University Environmental Resilience Institute (ERI), Earth Charter Indiana, and the Northwest Indiana Region Resilience volunteer team are asking the City of Hammond to join ERI’s 2021 Resilience Cohort to measure its GHG emissions. As the largest city in the region, Hammond’s participation will be crucial to the success of the region-wide effort.</w:t>
      </w:r>
      <w:r w:rsidR="00FE7F2D">
        <w:rPr>
          <w:sz w:val="24"/>
          <w:szCs w:val="24"/>
        </w:rPr>
        <w:t xml:space="preserve"> </w:t>
      </w:r>
      <w:r w:rsidR="00D95558">
        <w:rPr>
          <w:sz w:val="24"/>
          <w:szCs w:val="24"/>
        </w:rPr>
        <w:t xml:space="preserve">The Cohort will run from April-September 2021. </w:t>
      </w:r>
      <w:r w:rsidR="00FE7F2D">
        <w:rPr>
          <w:sz w:val="24"/>
          <w:szCs w:val="24"/>
        </w:rPr>
        <w:t xml:space="preserve">The goal of the Cohort is for all participants to establish an emissions baseline. </w:t>
      </w:r>
      <w:r w:rsidR="00905640">
        <w:rPr>
          <w:sz w:val="24"/>
          <w:szCs w:val="24"/>
        </w:rPr>
        <w:t xml:space="preserve">ERI </w:t>
      </w:r>
      <w:r w:rsidR="00D95558">
        <w:rPr>
          <w:sz w:val="24"/>
          <w:szCs w:val="24"/>
        </w:rPr>
        <w:t xml:space="preserve">also </w:t>
      </w:r>
      <w:r w:rsidR="00905640">
        <w:rPr>
          <w:sz w:val="24"/>
          <w:szCs w:val="24"/>
        </w:rPr>
        <w:t xml:space="preserve">offers a second year of the Cohort in which participants use the results of their inventories to identify emissions reduction strategies </w:t>
      </w:r>
      <w:r w:rsidR="00CD03EB">
        <w:rPr>
          <w:sz w:val="24"/>
          <w:szCs w:val="24"/>
        </w:rPr>
        <w:t>and develop a climate action plan (CAP).</w:t>
      </w:r>
      <w:r w:rsidR="00D95558">
        <w:rPr>
          <w:sz w:val="24"/>
          <w:szCs w:val="24"/>
        </w:rPr>
        <w:t xml:space="preserve"> All communities who participate in the 2021 Cohort will be</w:t>
      </w:r>
      <w:r w:rsidR="0078087E">
        <w:rPr>
          <w:sz w:val="24"/>
          <w:szCs w:val="24"/>
        </w:rPr>
        <w:t xml:space="preserve"> automatically accepted into the 2022 planning Cohort if they choose to move forward. There will be a separate </w:t>
      </w:r>
      <w:r w:rsidR="00577BAB">
        <w:rPr>
          <w:sz w:val="24"/>
          <w:szCs w:val="24"/>
        </w:rPr>
        <w:t>program fee in 2022, with details and the application launching in fall 2021.</w:t>
      </w:r>
    </w:p>
    <w:p w14:paraId="6803D99C" w14:textId="76C0156D" w:rsidR="007A400E" w:rsidRDefault="007A400E" w:rsidP="00135BCF">
      <w:pPr>
        <w:rPr>
          <w:sz w:val="24"/>
          <w:szCs w:val="24"/>
        </w:rPr>
      </w:pPr>
    </w:p>
    <w:p w14:paraId="4202FC0C" w14:textId="410CE2C8" w:rsidR="007A400E" w:rsidRDefault="007A400E" w:rsidP="00135BCF">
      <w:pPr>
        <w:rPr>
          <w:b/>
          <w:bCs/>
          <w:sz w:val="28"/>
          <w:szCs w:val="28"/>
        </w:rPr>
      </w:pPr>
      <w:r>
        <w:rPr>
          <w:b/>
          <w:bCs/>
          <w:sz w:val="28"/>
          <w:szCs w:val="28"/>
        </w:rPr>
        <w:t>Overview of GHG Inventories</w:t>
      </w:r>
    </w:p>
    <w:p w14:paraId="2664FAE2" w14:textId="56B5AD66" w:rsidR="007A400E" w:rsidRPr="005B3643" w:rsidRDefault="007A400E" w:rsidP="00135BCF">
      <w:pPr>
        <w:rPr>
          <w:sz w:val="11"/>
          <w:szCs w:val="11"/>
        </w:rPr>
      </w:pPr>
    </w:p>
    <w:p w14:paraId="12C9FA53" w14:textId="10E39010" w:rsidR="004B0263" w:rsidRPr="004B0263" w:rsidRDefault="004B0263" w:rsidP="00135BCF">
      <w:pPr>
        <w:rPr>
          <w:sz w:val="24"/>
          <w:szCs w:val="24"/>
        </w:rPr>
      </w:pPr>
      <w:r>
        <w:rPr>
          <w:sz w:val="24"/>
          <w:szCs w:val="24"/>
        </w:rPr>
        <w:t xml:space="preserve">There are </w:t>
      </w:r>
      <w:r w:rsidR="2F83706A" w:rsidRPr="00DDE06A">
        <w:rPr>
          <w:sz w:val="24"/>
          <w:szCs w:val="24"/>
        </w:rPr>
        <w:t>two</w:t>
      </w:r>
      <w:r>
        <w:rPr>
          <w:sz w:val="24"/>
          <w:szCs w:val="24"/>
        </w:rPr>
        <w:t xml:space="preserve"> types of GHG inventories conducted by municipalities: community-wide and local government operations. All communities in the 2021 Cohort will conduct community-wide inventories, which examine emissions-generating activities</w:t>
      </w:r>
      <w:r w:rsidR="00470BAE" w:rsidRPr="00470BAE">
        <w:rPr>
          <w:sz w:val="24"/>
          <w:szCs w:val="24"/>
        </w:rPr>
        <w:t xml:space="preserve"> </w:t>
      </w:r>
      <w:r w:rsidR="00470BAE">
        <w:rPr>
          <w:sz w:val="24"/>
          <w:szCs w:val="24"/>
        </w:rPr>
        <w:t>by residents, businesses, and industry within the defined community limits (city, county, etc.). The f</w:t>
      </w:r>
      <w:r w:rsidR="002F3E86">
        <w:rPr>
          <w:sz w:val="24"/>
          <w:szCs w:val="24"/>
        </w:rPr>
        <w:t>our</w:t>
      </w:r>
      <w:r w:rsidR="00470BAE">
        <w:rPr>
          <w:sz w:val="24"/>
          <w:szCs w:val="24"/>
        </w:rPr>
        <w:t xml:space="preserve"> main categories of </w:t>
      </w:r>
      <w:r w:rsidR="0024795F">
        <w:rPr>
          <w:sz w:val="24"/>
          <w:szCs w:val="24"/>
        </w:rPr>
        <w:t xml:space="preserve">a community-wide inventory are: energy use (electricity/natural gas/propane/etc. broken down by residential, commercial, and industrial </w:t>
      </w:r>
      <w:r w:rsidR="002F3E86">
        <w:rPr>
          <w:sz w:val="24"/>
          <w:szCs w:val="24"/>
        </w:rPr>
        <w:t>uses), transportation (on-road/off-road/rail/etc.), solid waste generation, and water and wastewater treatment.</w:t>
      </w:r>
      <w:r w:rsidR="00ED27C6">
        <w:rPr>
          <w:sz w:val="24"/>
          <w:szCs w:val="24"/>
        </w:rPr>
        <w:t xml:space="preserve"> Cohort participants will have the option to conduct a local government operations (LGO) inventory in addition to the community-wide inventory. LGO inventories </w:t>
      </w:r>
      <w:r w:rsidR="0075558E">
        <w:rPr>
          <w:sz w:val="24"/>
          <w:szCs w:val="24"/>
        </w:rPr>
        <w:t xml:space="preserve">examine emissions generated by the operation of the local government. The main categories of </w:t>
      </w:r>
      <w:r w:rsidR="00DE6AF1">
        <w:rPr>
          <w:sz w:val="24"/>
          <w:szCs w:val="24"/>
        </w:rPr>
        <w:t xml:space="preserve">LGO inventories </w:t>
      </w:r>
      <w:proofErr w:type="gramStart"/>
      <w:r w:rsidR="00DE6AF1">
        <w:rPr>
          <w:sz w:val="24"/>
          <w:szCs w:val="24"/>
        </w:rPr>
        <w:t>are:</w:t>
      </w:r>
      <w:proofErr w:type="gramEnd"/>
      <w:r w:rsidR="00DE6AF1">
        <w:rPr>
          <w:sz w:val="24"/>
          <w:szCs w:val="24"/>
        </w:rPr>
        <w:t xml:space="preserve"> energy use by government owned </w:t>
      </w:r>
      <w:r w:rsidR="005B3643">
        <w:rPr>
          <w:sz w:val="24"/>
          <w:szCs w:val="24"/>
        </w:rPr>
        <w:t>or</w:t>
      </w:r>
      <w:r w:rsidR="00DE6AF1">
        <w:rPr>
          <w:sz w:val="24"/>
          <w:szCs w:val="24"/>
        </w:rPr>
        <w:t xml:space="preserve"> operated facilities</w:t>
      </w:r>
      <w:r w:rsidR="005B3643">
        <w:rPr>
          <w:sz w:val="24"/>
          <w:szCs w:val="24"/>
        </w:rPr>
        <w:t xml:space="preserve"> and streetlights/traffic signals</w:t>
      </w:r>
      <w:r w:rsidR="00DE6AF1">
        <w:rPr>
          <w:sz w:val="24"/>
          <w:szCs w:val="24"/>
        </w:rPr>
        <w:t xml:space="preserve">, </w:t>
      </w:r>
      <w:r w:rsidR="00FA57F9">
        <w:rPr>
          <w:sz w:val="24"/>
          <w:szCs w:val="24"/>
        </w:rPr>
        <w:t>vehicle fleet, government employee commute, solid waste generated by employees and municipal construction/renovation projects</w:t>
      </w:r>
      <w:r w:rsidR="00327ED8">
        <w:rPr>
          <w:sz w:val="24"/>
          <w:szCs w:val="24"/>
        </w:rPr>
        <w:t>, and water and wastewater treatment if the utility is municipally operated.</w:t>
      </w:r>
    </w:p>
    <w:p w14:paraId="52A48213" w14:textId="32DF413E" w:rsidR="00135BCF" w:rsidRDefault="00135BCF" w:rsidP="00135BCF">
      <w:pPr>
        <w:rPr>
          <w:b/>
          <w:bCs/>
          <w:sz w:val="28"/>
          <w:szCs w:val="28"/>
        </w:rPr>
      </w:pPr>
    </w:p>
    <w:p w14:paraId="39D6ABDC" w14:textId="59092A23" w:rsidR="005B3643" w:rsidRPr="002E10A4" w:rsidRDefault="002E10A4" w:rsidP="00135BCF">
      <w:pPr>
        <w:rPr>
          <w:b/>
          <w:bCs/>
          <w:sz w:val="28"/>
          <w:szCs w:val="28"/>
        </w:rPr>
      </w:pPr>
      <w:r>
        <w:rPr>
          <w:b/>
          <w:bCs/>
          <w:sz w:val="28"/>
          <w:szCs w:val="28"/>
        </w:rPr>
        <w:t xml:space="preserve">Data </w:t>
      </w:r>
      <w:r w:rsidR="005B3643" w:rsidRPr="002E10A4">
        <w:rPr>
          <w:b/>
          <w:bCs/>
          <w:sz w:val="28"/>
          <w:szCs w:val="28"/>
        </w:rPr>
        <w:t>Privacy</w:t>
      </w:r>
    </w:p>
    <w:p w14:paraId="5F86C7AF" w14:textId="77777777" w:rsidR="002E10A4" w:rsidRPr="002E10A4" w:rsidRDefault="002E10A4" w:rsidP="00135BCF">
      <w:pPr>
        <w:rPr>
          <w:b/>
          <w:bCs/>
          <w:sz w:val="11"/>
          <w:szCs w:val="11"/>
        </w:rPr>
      </w:pPr>
    </w:p>
    <w:p w14:paraId="1FC39B25" w14:textId="3F09B2BD" w:rsidR="005B3643" w:rsidRDefault="000E251B" w:rsidP="5216F3CC">
      <w:pPr>
        <w:rPr>
          <w:sz w:val="24"/>
          <w:szCs w:val="24"/>
        </w:rPr>
      </w:pPr>
      <w:r>
        <w:rPr>
          <w:sz w:val="24"/>
          <w:szCs w:val="24"/>
        </w:rPr>
        <w:t xml:space="preserve">The data gathered and generated during the GHG inventory will be owned by the City of Hammond. </w:t>
      </w:r>
      <w:r w:rsidR="006D7E6C">
        <w:rPr>
          <w:sz w:val="24"/>
          <w:szCs w:val="24"/>
        </w:rPr>
        <w:t xml:space="preserve">The data </w:t>
      </w:r>
      <w:r w:rsidR="006813F9">
        <w:rPr>
          <w:sz w:val="24"/>
          <w:szCs w:val="24"/>
        </w:rPr>
        <w:t>are</w:t>
      </w:r>
      <w:r w:rsidR="006D7E6C">
        <w:rPr>
          <w:sz w:val="24"/>
          <w:szCs w:val="24"/>
        </w:rPr>
        <w:t xml:space="preserve"> </w:t>
      </w:r>
      <w:r w:rsidR="44DC2D47" w:rsidRPr="00DDE06A">
        <w:rPr>
          <w:sz w:val="24"/>
          <w:szCs w:val="24"/>
        </w:rPr>
        <w:t xml:space="preserve">collected </w:t>
      </w:r>
      <w:r w:rsidR="2F4521B6" w:rsidRPr="00DDE06A">
        <w:rPr>
          <w:sz w:val="24"/>
          <w:szCs w:val="24"/>
        </w:rPr>
        <w:t xml:space="preserve">at a </w:t>
      </w:r>
      <w:r w:rsidR="006813F9">
        <w:rPr>
          <w:sz w:val="24"/>
          <w:szCs w:val="24"/>
        </w:rPr>
        <w:t>community-wide</w:t>
      </w:r>
      <w:r w:rsidR="00906D45">
        <w:rPr>
          <w:sz w:val="24"/>
          <w:szCs w:val="24"/>
        </w:rPr>
        <w:t xml:space="preserve"> </w:t>
      </w:r>
      <w:r w:rsidR="275180AF" w:rsidRPr="00DDE06A">
        <w:rPr>
          <w:sz w:val="24"/>
          <w:szCs w:val="24"/>
        </w:rPr>
        <w:t xml:space="preserve">scale, reflecting </w:t>
      </w:r>
      <w:r w:rsidR="275180AF" w:rsidRPr="5216F3CC">
        <w:rPr>
          <w:sz w:val="24"/>
          <w:szCs w:val="24"/>
        </w:rPr>
        <w:t>community</w:t>
      </w:r>
      <w:r w:rsidR="275180AF" w:rsidRPr="00DDE06A">
        <w:rPr>
          <w:sz w:val="24"/>
          <w:szCs w:val="24"/>
        </w:rPr>
        <w:t xml:space="preserve">-wide </w:t>
      </w:r>
      <w:r w:rsidR="00906D45">
        <w:rPr>
          <w:sz w:val="24"/>
          <w:szCs w:val="24"/>
        </w:rPr>
        <w:t xml:space="preserve">activities, </w:t>
      </w:r>
      <w:r w:rsidR="007E7A86">
        <w:rPr>
          <w:sz w:val="24"/>
          <w:szCs w:val="24"/>
        </w:rPr>
        <w:t xml:space="preserve">so </w:t>
      </w:r>
      <w:r w:rsidR="05215C33" w:rsidRPr="00DDE06A">
        <w:rPr>
          <w:sz w:val="24"/>
          <w:szCs w:val="24"/>
        </w:rPr>
        <w:t xml:space="preserve">data for individual businesses, </w:t>
      </w:r>
      <w:r w:rsidR="16959D70" w:rsidRPr="5216F3CC">
        <w:rPr>
          <w:sz w:val="24"/>
          <w:szCs w:val="24"/>
        </w:rPr>
        <w:t>industries,</w:t>
      </w:r>
      <w:r w:rsidR="05215C33" w:rsidRPr="5216F3CC">
        <w:rPr>
          <w:sz w:val="24"/>
          <w:szCs w:val="24"/>
        </w:rPr>
        <w:t xml:space="preserve"> </w:t>
      </w:r>
      <w:r w:rsidR="05215C33" w:rsidRPr="00DDE06A">
        <w:rPr>
          <w:sz w:val="24"/>
          <w:szCs w:val="24"/>
        </w:rPr>
        <w:t>households, etc</w:t>
      </w:r>
      <w:r w:rsidR="0001051A">
        <w:rPr>
          <w:sz w:val="24"/>
          <w:szCs w:val="24"/>
        </w:rPr>
        <w:t>.</w:t>
      </w:r>
      <w:r w:rsidR="05215C33" w:rsidRPr="00DDE06A">
        <w:rPr>
          <w:sz w:val="24"/>
          <w:szCs w:val="24"/>
        </w:rPr>
        <w:t xml:space="preserve"> will not be included in the inventory</w:t>
      </w:r>
      <w:r w:rsidR="007E7A86" w:rsidRPr="00DDE06A">
        <w:rPr>
          <w:sz w:val="24"/>
          <w:szCs w:val="24"/>
        </w:rPr>
        <w:t>.</w:t>
      </w:r>
      <w:r w:rsidR="007E7A86">
        <w:rPr>
          <w:sz w:val="24"/>
          <w:szCs w:val="24"/>
        </w:rPr>
        <w:t xml:space="preserve"> </w:t>
      </w:r>
    </w:p>
    <w:p w14:paraId="7AC9490D" w14:textId="43748ADE" w:rsidR="005B3643" w:rsidRDefault="005B3643" w:rsidP="5216F3CC">
      <w:pPr>
        <w:rPr>
          <w:sz w:val="24"/>
          <w:szCs w:val="24"/>
        </w:rPr>
      </w:pPr>
    </w:p>
    <w:p w14:paraId="34768134" w14:textId="1204A6C5" w:rsidR="005B3643" w:rsidRDefault="26AAD2FD" w:rsidP="058A270F">
      <w:pPr>
        <w:rPr>
          <w:sz w:val="24"/>
          <w:szCs w:val="24"/>
        </w:rPr>
      </w:pPr>
      <w:r w:rsidRPr="5216F3CC">
        <w:rPr>
          <w:sz w:val="24"/>
          <w:szCs w:val="24"/>
        </w:rPr>
        <w:t xml:space="preserve">ERI </w:t>
      </w:r>
      <w:r w:rsidR="25C61CB7" w:rsidRPr="100A96B9">
        <w:rPr>
          <w:sz w:val="24"/>
          <w:szCs w:val="24"/>
        </w:rPr>
        <w:t>holds a contract</w:t>
      </w:r>
      <w:r w:rsidRPr="5216F3CC">
        <w:rPr>
          <w:sz w:val="24"/>
          <w:szCs w:val="24"/>
        </w:rPr>
        <w:t xml:space="preserve"> with ICLEI-Local Governments for Sustainability</w:t>
      </w:r>
      <w:r w:rsidR="658EB0D5" w:rsidRPr="5C692DB6">
        <w:rPr>
          <w:sz w:val="24"/>
          <w:szCs w:val="24"/>
        </w:rPr>
        <w:t xml:space="preserve"> (ICLEI)</w:t>
      </w:r>
      <w:r w:rsidRPr="5C692DB6">
        <w:rPr>
          <w:sz w:val="24"/>
          <w:szCs w:val="24"/>
        </w:rPr>
        <w:t>,</w:t>
      </w:r>
      <w:r w:rsidRPr="5216F3CC">
        <w:rPr>
          <w:sz w:val="24"/>
          <w:szCs w:val="24"/>
        </w:rPr>
        <w:t xml:space="preserve"> a nonprofit with international expertise in greenhouse gas measurement and tracking, to provide technical expertise and data management </w:t>
      </w:r>
      <w:r w:rsidRPr="4B8FE935">
        <w:rPr>
          <w:sz w:val="24"/>
          <w:szCs w:val="24"/>
        </w:rPr>
        <w:t>software</w:t>
      </w:r>
      <w:r w:rsidR="05D76268" w:rsidRPr="4B8FE935">
        <w:rPr>
          <w:sz w:val="24"/>
          <w:szCs w:val="24"/>
        </w:rPr>
        <w:t xml:space="preserve"> (</w:t>
      </w:r>
      <w:proofErr w:type="spellStart"/>
      <w:r w:rsidR="05D76268" w:rsidRPr="74F866FE">
        <w:rPr>
          <w:sz w:val="24"/>
          <w:szCs w:val="24"/>
        </w:rPr>
        <w:t>Clear</w:t>
      </w:r>
      <w:r w:rsidR="7BE742F0" w:rsidRPr="74F866FE">
        <w:rPr>
          <w:sz w:val="24"/>
          <w:szCs w:val="24"/>
        </w:rPr>
        <w:t>P</w:t>
      </w:r>
      <w:r w:rsidR="05D76268" w:rsidRPr="74F866FE">
        <w:rPr>
          <w:sz w:val="24"/>
          <w:szCs w:val="24"/>
        </w:rPr>
        <w:t>ath</w:t>
      </w:r>
      <w:proofErr w:type="spellEnd"/>
      <w:r w:rsidR="05D76268" w:rsidRPr="718B5A5C">
        <w:rPr>
          <w:sz w:val="24"/>
          <w:szCs w:val="24"/>
        </w:rPr>
        <w:t>)</w:t>
      </w:r>
      <w:r w:rsidR="769660D0" w:rsidRPr="718B5A5C">
        <w:rPr>
          <w:sz w:val="24"/>
          <w:szCs w:val="24"/>
        </w:rPr>
        <w:t xml:space="preserve"> to local governments participating in the Resilience Cohort</w:t>
      </w:r>
      <w:r w:rsidR="05D76268" w:rsidRPr="718B5A5C">
        <w:rPr>
          <w:sz w:val="24"/>
          <w:szCs w:val="24"/>
        </w:rPr>
        <w:t>.</w:t>
      </w:r>
      <w:r w:rsidR="05D76268" w:rsidRPr="4B8FE935">
        <w:rPr>
          <w:sz w:val="24"/>
          <w:szCs w:val="24"/>
        </w:rPr>
        <w:t xml:space="preserve"> </w:t>
      </w:r>
      <w:r w:rsidR="0B0BFFA0" w:rsidRPr="100A96B9">
        <w:rPr>
          <w:sz w:val="24"/>
          <w:szCs w:val="24"/>
        </w:rPr>
        <w:t>The data entered in</w:t>
      </w:r>
      <w:r w:rsidR="2CA4C74D" w:rsidRPr="100A96B9">
        <w:rPr>
          <w:sz w:val="24"/>
          <w:szCs w:val="24"/>
        </w:rPr>
        <w:t>to</w:t>
      </w:r>
      <w:r w:rsidR="0B0BFFA0" w:rsidRPr="100A96B9">
        <w:rPr>
          <w:sz w:val="24"/>
          <w:szCs w:val="24"/>
        </w:rPr>
        <w:t xml:space="preserve"> </w:t>
      </w:r>
      <w:proofErr w:type="spellStart"/>
      <w:r w:rsidR="6B82BBAD" w:rsidRPr="100A96B9">
        <w:rPr>
          <w:sz w:val="24"/>
          <w:szCs w:val="24"/>
        </w:rPr>
        <w:t>ClearPath</w:t>
      </w:r>
      <w:proofErr w:type="spellEnd"/>
      <w:r w:rsidR="6B82BBAD" w:rsidRPr="100A96B9">
        <w:rPr>
          <w:sz w:val="24"/>
          <w:szCs w:val="24"/>
        </w:rPr>
        <w:t xml:space="preserve"> </w:t>
      </w:r>
      <w:r w:rsidR="7EEEAF9B" w:rsidRPr="100A96B9">
        <w:rPr>
          <w:sz w:val="24"/>
          <w:szCs w:val="24"/>
        </w:rPr>
        <w:t>would be the property of the City of Hammond.</w:t>
      </w:r>
      <w:r w:rsidR="6B82BBAD" w:rsidRPr="74F866FE">
        <w:rPr>
          <w:sz w:val="24"/>
          <w:szCs w:val="24"/>
        </w:rPr>
        <w:t xml:space="preserve"> </w:t>
      </w:r>
      <w:r w:rsidR="5CE6D69A" w:rsidRPr="5AE4DC4C">
        <w:rPr>
          <w:sz w:val="24"/>
          <w:szCs w:val="24"/>
        </w:rPr>
        <w:t xml:space="preserve">The City may grant </w:t>
      </w:r>
      <w:r w:rsidR="76E0107E" w:rsidRPr="5AE4DC4C">
        <w:rPr>
          <w:sz w:val="24"/>
          <w:szCs w:val="24"/>
        </w:rPr>
        <w:t xml:space="preserve">ERI access to their </w:t>
      </w:r>
      <w:proofErr w:type="spellStart"/>
      <w:r w:rsidR="76E0107E" w:rsidRPr="5AE4DC4C">
        <w:rPr>
          <w:sz w:val="24"/>
          <w:szCs w:val="24"/>
        </w:rPr>
        <w:t>ClearPath</w:t>
      </w:r>
      <w:proofErr w:type="spellEnd"/>
      <w:r w:rsidR="76E0107E" w:rsidRPr="5AE4DC4C">
        <w:rPr>
          <w:sz w:val="24"/>
          <w:szCs w:val="24"/>
        </w:rPr>
        <w:t xml:space="preserve"> account to facilitate technical assistance, if desired.</w:t>
      </w:r>
      <w:r w:rsidR="5CE6D69A" w:rsidRPr="1B20AE51">
        <w:rPr>
          <w:sz w:val="24"/>
          <w:szCs w:val="24"/>
        </w:rPr>
        <w:t xml:space="preserve"> </w:t>
      </w:r>
      <w:r w:rsidR="45E674DE" w:rsidRPr="5AE4DC4C">
        <w:rPr>
          <w:sz w:val="24"/>
          <w:szCs w:val="24"/>
        </w:rPr>
        <w:t xml:space="preserve">ERI and ICLEI will </w:t>
      </w:r>
      <w:r w:rsidR="45E674DE" w:rsidRPr="5AE4DC4C">
        <w:rPr>
          <w:b/>
          <w:bCs/>
          <w:sz w:val="24"/>
          <w:szCs w:val="24"/>
        </w:rPr>
        <w:t>not</w:t>
      </w:r>
      <w:r w:rsidR="45E674DE" w:rsidRPr="5AE4DC4C">
        <w:rPr>
          <w:sz w:val="24"/>
          <w:szCs w:val="24"/>
        </w:rPr>
        <w:t xml:space="preserve"> publicly post your data. </w:t>
      </w:r>
    </w:p>
    <w:p w14:paraId="5FA1A076" w14:textId="54EFC973" w:rsidR="005B3643" w:rsidRDefault="005B3643" w:rsidP="058A270F">
      <w:pPr>
        <w:rPr>
          <w:sz w:val="24"/>
          <w:szCs w:val="24"/>
        </w:rPr>
      </w:pPr>
    </w:p>
    <w:p w14:paraId="5C90BF2D" w14:textId="20329097" w:rsidR="005C5CFF" w:rsidRPr="002C2165" w:rsidRDefault="45E674DE" w:rsidP="00135BCF">
      <w:pPr>
        <w:rPr>
          <w:sz w:val="24"/>
          <w:szCs w:val="24"/>
        </w:rPr>
      </w:pPr>
      <w:r w:rsidRPr="058A270F">
        <w:rPr>
          <w:sz w:val="24"/>
          <w:szCs w:val="24"/>
        </w:rPr>
        <w:t xml:space="preserve">Upon completion of the greenhouse gas inventory, </w:t>
      </w:r>
      <w:r w:rsidR="00886D01">
        <w:rPr>
          <w:sz w:val="24"/>
          <w:szCs w:val="24"/>
        </w:rPr>
        <w:t>ERI will post high-level results of each participants’ inventory in a public report</w:t>
      </w:r>
      <w:r w:rsidR="7D44804A" w:rsidRPr="366E91E5">
        <w:rPr>
          <w:sz w:val="24"/>
          <w:szCs w:val="24"/>
        </w:rPr>
        <w:t xml:space="preserve"> (see the </w:t>
      </w:r>
      <w:hyperlink r:id="rId8" w:history="1">
        <w:r w:rsidR="7D44804A" w:rsidRPr="0736DCF4">
          <w:rPr>
            <w:rStyle w:val="Hyperlink"/>
            <w:sz w:val="24"/>
            <w:szCs w:val="24"/>
          </w:rPr>
          <w:t>2019 report</w:t>
        </w:r>
      </w:hyperlink>
      <w:r w:rsidR="7D44804A" w:rsidRPr="366E91E5">
        <w:rPr>
          <w:sz w:val="24"/>
          <w:szCs w:val="24"/>
        </w:rPr>
        <w:t xml:space="preserve"> as an example)</w:t>
      </w:r>
      <w:r w:rsidR="008844EB" w:rsidRPr="366E91E5">
        <w:rPr>
          <w:sz w:val="24"/>
          <w:szCs w:val="24"/>
        </w:rPr>
        <w:t>,</w:t>
      </w:r>
      <w:r w:rsidR="008844EB">
        <w:rPr>
          <w:sz w:val="24"/>
          <w:szCs w:val="24"/>
        </w:rPr>
        <w:t xml:space="preserve"> but the data will not be included. </w:t>
      </w:r>
      <w:r w:rsidR="3F8F835F" w:rsidRPr="39E50519">
        <w:rPr>
          <w:sz w:val="24"/>
          <w:szCs w:val="24"/>
        </w:rPr>
        <w:t xml:space="preserve">Instead, </w:t>
      </w:r>
      <w:r w:rsidR="68FA300D" w:rsidRPr="39E50519">
        <w:rPr>
          <w:sz w:val="24"/>
          <w:szCs w:val="24"/>
        </w:rPr>
        <w:t>t</w:t>
      </w:r>
      <w:r w:rsidR="005C5CFF" w:rsidRPr="39E50519">
        <w:rPr>
          <w:sz w:val="24"/>
          <w:szCs w:val="24"/>
        </w:rPr>
        <w:t>he</w:t>
      </w:r>
      <w:r w:rsidR="005C5CFF">
        <w:rPr>
          <w:sz w:val="24"/>
          <w:szCs w:val="24"/>
        </w:rPr>
        <w:t xml:space="preserve"> report</w:t>
      </w:r>
      <w:r w:rsidR="008844EB">
        <w:rPr>
          <w:sz w:val="24"/>
          <w:szCs w:val="24"/>
        </w:rPr>
        <w:t xml:space="preserve"> will show total carbon dioxide equivalent (CO</w:t>
      </w:r>
      <w:r w:rsidR="008844EB" w:rsidRPr="008844EB">
        <w:rPr>
          <w:sz w:val="24"/>
          <w:szCs w:val="24"/>
          <w:vertAlign w:val="subscript"/>
        </w:rPr>
        <w:t>2</w:t>
      </w:r>
      <w:r w:rsidR="008844EB">
        <w:rPr>
          <w:sz w:val="24"/>
          <w:szCs w:val="24"/>
        </w:rPr>
        <w:t>e) emissions and each sector’s percentage of total emissions.</w:t>
      </w:r>
      <w:r w:rsidR="00B16287">
        <w:rPr>
          <w:sz w:val="24"/>
          <w:szCs w:val="24"/>
        </w:rPr>
        <w:t xml:space="preserve"> </w:t>
      </w:r>
      <w:r w:rsidR="00207C97" w:rsidRPr="401A2185">
        <w:rPr>
          <w:sz w:val="24"/>
          <w:szCs w:val="24"/>
        </w:rPr>
        <w:t xml:space="preserve">Some </w:t>
      </w:r>
      <w:r w:rsidR="24BF5F7B" w:rsidRPr="401A2185">
        <w:rPr>
          <w:sz w:val="24"/>
          <w:szCs w:val="24"/>
        </w:rPr>
        <w:t xml:space="preserve">local governments </w:t>
      </w:r>
      <w:r w:rsidR="00207C97" w:rsidRPr="401A2185">
        <w:rPr>
          <w:sz w:val="24"/>
          <w:szCs w:val="24"/>
        </w:rPr>
        <w:t xml:space="preserve">opt to </w:t>
      </w:r>
      <w:r w:rsidR="3EE85CB8" w:rsidRPr="401A2185">
        <w:rPr>
          <w:sz w:val="24"/>
          <w:szCs w:val="24"/>
        </w:rPr>
        <w:t xml:space="preserve">release </w:t>
      </w:r>
      <w:r w:rsidR="00207C97" w:rsidRPr="401A2185">
        <w:rPr>
          <w:sz w:val="24"/>
          <w:szCs w:val="24"/>
        </w:rPr>
        <w:t>a public report of their results, including the data that went into each calculation</w:t>
      </w:r>
      <w:r w:rsidR="3BE1C428" w:rsidRPr="401A2185">
        <w:rPr>
          <w:sz w:val="24"/>
          <w:szCs w:val="24"/>
        </w:rPr>
        <w:t>, and/or present the results to the city/town council</w:t>
      </w:r>
      <w:r w:rsidR="00207C97" w:rsidRPr="401A2185">
        <w:rPr>
          <w:sz w:val="24"/>
          <w:szCs w:val="24"/>
        </w:rPr>
        <w:t xml:space="preserve">. </w:t>
      </w:r>
      <w:r w:rsidR="007E7A86" w:rsidRPr="401A2185">
        <w:rPr>
          <w:sz w:val="24"/>
          <w:szCs w:val="24"/>
        </w:rPr>
        <w:t xml:space="preserve">The decision to </w:t>
      </w:r>
      <w:r w:rsidR="0DF8DD04" w:rsidRPr="401A2185">
        <w:rPr>
          <w:sz w:val="24"/>
          <w:szCs w:val="24"/>
        </w:rPr>
        <w:t xml:space="preserve">release </w:t>
      </w:r>
      <w:r w:rsidR="707582B1" w:rsidRPr="401A2185">
        <w:rPr>
          <w:sz w:val="24"/>
          <w:szCs w:val="24"/>
        </w:rPr>
        <w:t xml:space="preserve">results publicly </w:t>
      </w:r>
      <w:r w:rsidR="007E7A86" w:rsidRPr="401A2185">
        <w:rPr>
          <w:sz w:val="24"/>
          <w:szCs w:val="24"/>
        </w:rPr>
        <w:t>will be made entirely by the City of Hammond</w:t>
      </w:r>
      <w:r w:rsidR="00207C97" w:rsidRPr="401A2185">
        <w:rPr>
          <w:sz w:val="24"/>
          <w:szCs w:val="24"/>
        </w:rPr>
        <w:t>.</w:t>
      </w:r>
      <w:r w:rsidR="007E7A86" w:rsidRPr="401A2185">
        <w:rPr>
          <w:sz w:val="24"/>
          <w:szCs w:val="24"/>
        </w:rPr>
        <w:t xml:space="preserve"> </w:t>
      </w:r>
    </w:p>
    <w:p w14:paraId="2CC1681A" w14:textId="77777777" w:rsidR="000E251B" w:rsidRPr="000E251B" w:rsidRDefault="000E251B" w:rsidP="00135BCF">
      <w:pPr>
        <w:rPr>
          <w:sz w:val="24"/>
          <w:szCs w:val="24"/>
        </w:rPr>
      </w:pPr>
    </w:p>
    <w:p w14:paraId="0C1EEE78" w14:textId="77777777" w:rsidR="00135BCF" w:rsidRDefault="00135BCF" w:rsidP="00135BCF">
      <w:pPr>
        <w:rPr>
          <w:b/>
          <w:bCs/>
          <w:sz w:val="28"/>
          <w:szCs w:val="28"/>
        </w:rPr>
      </w:pPr>
      <w:r w:rsidRPr="005E478F">
        <w:rPr>
          <w:b/>
          <w:bCs/>
          <w:sz w:val="28"/>
          <w:szCs w:val="28"/>
        </w:rPr>
        <w:t>Costs</w:t>
      </w:r>
    </w:p>
    <w:p w14:paraId="19AF23B9" w14:textId="77777777" w:rsidR="00135BCF" w:rsidRPr="0034161D" w:rsidRDefault="00135BCF" w:rsidP="00135BCF">
      <w:pPr>
        <w:rPr>
          <w:b/>
          <w:bCs/>
          <w:sz w:val="11"/>
          <w:szCs w:val="11"/>
        </w:rPr>
      </w:pPr>
    </w:p>
    <w:p w14:paraId="6EFA3789" w14:textId="77777777" w:rsidR="00135BCF" w:rsidRPr="00135BCF" w:rsidRDefault="00135BCF" w:rsidP="00135BCF">
      <w:pPr>
        <w:rPr>
          <w:b/>
          <w:bCs/>
          <w:sz w:val="24"/>
          <w:szCs w:val="24"/>
        </w:rPr>
      </w:pPr>
      <w:r w:rsidRPr="00135BCF">
        <w:rPr>
          <w:b/>
          <w:bCs/>
          <w:sz w:val="24"/>
          <w:szCs w:val="24"/>
        </w:rPr>
        <w:t xml:space="preserve">Set costs </w:t>
      </w:r>
    </w:p>
    <w:p w14:paraId="10317FFA" w14:textId="66C56378" w:rsidR="00135BCF" w:rsidRPr="00135BCF" w:rsidRDefault="00135BCF" w:rsidP="00135BCF">
      <w:pPr>
        <w:pStyle w:val="ListParagraph"/>
        <w:numPr>
          <w:ilvl w:val="0"/>
          <w:numId w:val="2"/>
        </w:numPr>
        <w:rPr>
          <w:rFonts w:ascii="Times New Roman" w:hAnsi="Times New Roman" w:cs="Times New Roman"/>
        </w:rPr>
      </w:pPr>
      <w:r w:rsidRPr="00135BCF">
        <w:rPr>
          <w:rFonts w:ascii="Times New Roman" w:hAnsi="Times New Roman" w:cs="Times New Roman"/>
        </w:rPr>
        <w:t xml:space="preserve">$300 Resilience Cohort program fee (invoiced by ICLEI in </w:t>
      </w:r>
      <w:r w:rsidR="625C8CA6" w:rsidRPr="5C692DB6">
        <w:rPr>
          <w:rFonts w:ascii="Times New Roman" w:hAnsi="Times New Roman" w:cs="Times New Roman"/>
        </w:rPr>
        <w:t xml:space="preserve">spring </w:t>
      </w:r>
      <w:r w:rsidRPr="00135BCF">
        <w:rPr>
          <w:rFonts w:ascii="Times New Roman" w:hAnsi="Times New Roman" w:cs="Times New Roman"/>
        </w:rPr>
        <w:t>2021)</w:t>
      </w:r>
    </w:p>
    <w:p w14:paraId="56076160" w14:textId="77777777" w:rsidR="00135BCF" w:rsidRPr="00135BCF" w:rsidRDefault="00135BCF" w:rsidP="00135BCF">
      <w:pPr>
        <w:rPr>
          <w:sz w:val="24"/>
          <w:szCs w:val="24"/>
        </w:rPr>
      </w:pPr>
      <w:r w:rsidRPr="00135BCF">
        <w:rPr>
          <w:b/>
          <w:bCs/>
          <w:sz w:val="24"/>
          <w:szCs w:val="24"/>
        </w:rPr>
        <w:t>Variable costs</w:t>
      </w:r>
    </w:p>
    <w:p w14:paraId="742F8B9E" w14:textId="77777777" w:rsidR="00135BCF" w:rsidRPr="00135BCF" w:rsidRDefault="00135BCF" w:rsidP="00135BCF">
      <w:pPr>
        <w:pStyle w:val="ListParagraph"/>
        <w:numPr>
          <w:ilvl w:val="0"/>
          <w:numId w:val="1"/>
        </w:numPr>
        <w:rPr>
          <w:rFonts w:ascii="Times New Roman" w:hAnsi="Times New Roman" w:cs="Times New Roman"/>
        </w:rPr>
      </w:pPr>
      <w:r w:rsidRPr="00135BCF">
        <w:rPr>
          <w:rFonts w:ascii="Times New Roman" w:hAnsi="Times New Roman" w:cs="Times New Roman"/>
        </w:rPr>
        <w:t>$1500 Indiana Sustainability Development Program extern fee (shared by Hammond and other communities)</w:t>
      </w:r>
    </w:p>
    <w:p w14:paraId="5F0C343E" w14:textId="77777777" w:rsidR="00135BCF" w:rsidRPr="00135BCF" w:rsidRDefault="00135BCF" w:rsidP="00135BCF">
      <w:pPr>
        <w:pStyle w:val="ListParagraph"/>
        <w:numPr>
          <w:ilvl w:val="1"/>
          <w:numId w:val="1"/>
        </w:numPr>
        <w:rPr>
          <w:rFonts w:ascii="Times New Roman" w:hAnsi="Times New Roman" w:cs="Times New Roman"/>
        </w:rPr>
      </w:pPr>
      <w:r w:rsidRPr="00135BCF">
        <w:rPr>
          <w:rFonts w:ascii="Times New Roman" w:hAnsi="Times New Roman" w:cs="Times New Roman"/>
        </w:rPr>
        <w:t>2 interns per 5 inventories (or 1 intern per 2.5 inventories)</w:t>
      </w:r>
    </w:p>
    <w:p w14:paraId="68074873" w14:textId="40FA51CA" w:rsidR="00135BCF" w:rsidRPr="00135BCF" w:rsidRDefault="00135BCF" w:rsidP="00135BCF">
      <w:pPr>
        <w:pStyle w:val="ListParagraph"/>
        <w:numPr>
          <w:ilvl w:val="1"/>
          <w:numId w:val="1"/>
        </w:numPr>
        <w:rPr>
          <w:rFonts w:ascii="Times New Roman" w:hAnsi="Times New Roman" w:cs="Times New Roman"/>
        </w:rPr>
      </w:pPr>
      <w:r w:rsidRPr="401A2185">
        <w:rPr>
          <w:rFonts w:ascii="Times New Roman" w:hAnsi="Times New Roman" w:cs="Times New Roman"/>
        </w:rPr>
        <w:t>NWI Region Resilience Team is fundraising</w:t>
      </w:r>
    </w:p>
    <w:p w14:paraId="2C485482" w14:textId="1D4B11CF" w:rsidR="00135BCF" w:rsidRPr="00135BCF" w:rsidRDefault="011D605F" w:rsidP="00135BCF">
      <w:pPr>
        <w:pStyle w:val="ListParagraph"/>
        <w:numPr>
          <w:ilvl w:val="0"/>
          <w:numId w:val="1"/>
        </w:numPr>
        <w:rPr>
          <w:rFonts w:ascii="Times New Roman" w:hAnsi="Times New Roman" w:cs="Times New Roman"/>
        </w:rPr>
      </w:pPr>
      <w:r w:rsidRPr="401A2185">
        <w:rPr>
          <w:rFonts w:ascii="Times New Roman" w:hAnsi="Times New Roman" w:cs="Times New Roman"/>
        </w:rPr>
        <w:t xml:space="preserve">$1,260 </w:t>
      </w:r>
      <w:r w:rsidR="00135BCF" w:rsidRPr="401A2185">
        <w:rPr>
          <w:rFonts w:ascii="Times New Roman" w:hAnsi="Times New Roman" w:cs="Times New Roman"/>
        </w:rPr>
        <w:t>NIRPC fee per</w:t>
      </w:r>
      <w:r w:rsidR="7FCCA8BE" w:rsidRPr="401A2185">
        <w:rPr>
          <w:rFonts w:ascii="Times New Roman" w:hAnsi="Times New Roman" w:cs="Times New Roman"/>
        </w:rPr>
        <w:t xml:space="preserve"> extern</w:t>
      </w:r>
      <w:r w:rsidR="00135BCF" w:rsidRPr="401A2185">
        <w:rPr>
          <w:rFonts w:ascii="Times New Roman" w:hAnsi="Times New Roman" w:cs="Times New Roman"/>
        </w:rPr>
        <w:t xml:space="preserve"> </w:t>
      </w:r>
      <w:r w:rsidR="4AA202A3" w:rsidRPr="401A2185">
        <w:rPr>
          <w:rFonts w:ascii="Times New Roman" w:hAnsi="Times New Roman" w:cs="Times New Roman"/>
        </w:rPr>
        <w:t>for IT and overhead costs</w:t>
      </w:r>
      <w:r w:rsidR="00FF3A36" w:rsidRPr="401A2185">
        <w:rPr>
          <w:rFonts w:ascii="Times New Roman" w:hAnsi="Times New Roman" w:cs="Times New Roman"/>
        </w:rPr>
        <w:t xml:space="preserve"> (shared by Hammond and other communities)</w:t>
      </w:r>
    </w:p>
    <w:p w14:paraId="6DDEC92E" w14:textId="7DF7FD84" w:rsidR="00135BCF" w:rsidRPr="00135BCF" w:rsidRDefault="00135BCF" w:rsidP="00135BCF">
      <w:pPr>
        <w:pStyle w:val="ListParagraph"/>
        <w:numPr>
          <w:ilvl w:val="1"/>
          <w:numId w:val="1"/>
        </w:numPr>
        <w:rPr>
          <w:rFonts w:ascii="Times New Roman" w:hAnsi="Times New Roman" w:cs="Times New Roman"/>
        </w:rPr>
      </w:pPr>
      <w:r w:rsidRPr="401A2185">
        <w:rPr>
          <w:rFonts w:ascii="Times New Roman" w:hAnsi="Times New Roman" w:cs="Times New Roman"/>
        </w:rPr>
        <w:t xml:space="preserve">NWI </w:t>
      </w:r>
      <w:r w:rsidR="185FE496" w:rsidRPr="401A2185">
        <w:rPr>
          <w:rFonts w:ascii="Times New Roman" w:hAnsi="Times New Roman" w:cs="Times New Roman"/>
        </w:rPr>
        <w:t>Region Resilience T</w:t>
      </w:r>
      <w:r w:rsidRPr="401A2185">
        <w:rPr>
          <w:rFonts w:ascii="Times New Roman" w:hAnsi="Times New Roman" w:cs="Times New Roman"/>
        </w:rPr>
        <w:t>eam is fundraising</w:t>
      </w:r>
    </w:p>
    <w:p w14:paraId="16D8CE44" w14:textId="16455C70" w:rsidR="00135BCF" w:rsidRDefault="00135BCF" w:rsidP="00135BCF">
      <w:pPr>
        <w:pStyle w:val="ListParagraph"/>
        <w:numPr>
          <w:ilvl w:val="1"/>
          <w:numId w:val="1"/>
        </w:numPr>
        <w:rPr>
          <w:rFonts w:ascii="Times New Roman" w:hAnsi="Times New Roman" w:cs="Times New Roman"/>
        </w:rPr>
      </w:pPr>
      <w:r w:rsidRPr="401A2185">
        <w:rPr>
          <w:rFonts w:ascii="Times New Roman" w:hAnsi="Times New Roman" w:cs="Times New Roman"/>
        </w:rPr>
        <w:t xml:space="preserve">Option to host </w:t>
      </w:r>
      <w:r w:rsidR="00F8771F">
        <w:rPr>
          <w:rFonts w:ascii="Times New Roman" w:hAnsi="Times New Roman" w:cs="Times New Roman"/>
        </w:rPr>
        <w:t xml:space="preserve">ISDP </w:t>
      </w:r>
      <w:r w:rsidRPr="401A2185">
        <w:rPr>
          <w:rFonts w:ascii="Times New Roman" w:hAnsi="Times New Roman" w:cs="Times New Roman"/>
        </w:rPr>
        <w:t>extern</w:t>
      </w:r>
      <w:r w:rsidR="40D02EA2" w:rsidRPr="401A2185">
        <w:rPr>
          <w:rFonts w:ascii="Times New Roman" w:hAnsi="Times New Roman" w:cs="Times New Roman"/>
        </w:rPr>
        <w:t xml:space="preserve"> or unpaid</w:t>
      </w:r>
      <w:r w:rsidRPr="401A2185">
        <w:rPr>
          <w:rFonts w:ascii="Times New Roman" w:hAnsi="Times New Roman" w:cs="Times New Roman"/>
        </w:rPr>
        <w:t xml:space="preserve"> internally </w:t>
      </w:r>
    </w:p>
    <w:p w14:paraId="50D868D5" w14:textId="2DC5A013" w:rsidR="002455D3" w:rsidRPr="00135BCF" w:rsidRDefault="002455D3" w:rsidP="009D5B84">
      <w:pPr>
        <w:pStyle w:val="ListParagraph"/>
        <w:numPr>
          <w:ilvl w:val="2"/>
          <w:numId w:val="1"/>
        </w:numPr>
        <w:rPr>
          <w:rFonts w:eastAsiaTheme="minorEastAsia"/>
        </w:rPr>
      </w:pPr>
      <w:r w:rsidRPr="401A2185">
        <w:rPr>
          <w:rFonts w:ascii="Times New Roman" w:hAnsi="Times New Roman" w:cs="Times New Roman"/>
        </w:rPr>
        <w:t xml:space="preserve">Hammond pays $1,500 </w:t>
      </w:r>
      <w:r w:rsidR="00F8771F">
        <w:rPr>
          <w:rFonts w:ascii="Times New Roman" w:hAnsi="Times New Roman" w:cs="Times New Roman"/>
        </w:rPr>
        <w:t>ISDP contribution</w:t>
      </w:r>
    </w:p>
    <w:p w14:paraId="6BC71E0A" w14:textId="1F755AE9" w:rsidR="002455D3" w:rsidRPr="00F8771F" w:rsidRDefault="002455D3" w:rsidP="00F61909">
      <w:pPr>
        <w:pStyle w:val="ListParagraph"/>
        <w:numPr>
          <w:ilvl w:val="2"/>
          <w:numId w:val="1"/>
        </w:numPr>
      </w:pPr>
      <w:r w:rsidRPr="401A2185">
        <w:rPr>
          <w:rFonts w:ascii="Times New Roman" w:hAnsi="Times New Roman" w:cs="Times New Roman"/>
        </w:rPr>
        <w:t>Hammond decides to not host IU extern and instead hosts unpaid intern</w:t>
      </w:r>
    </w:p>
    <w:p w14:paraId="1B00A194" w14:textId="77777777" w:rsidR="00EC0C25" w:rsidRDefault="00EC0C25" w:rsidP="00135BCF">
      <w:pPr>
        <w:rPr>
          <w:b/>
          <w:bCs/>
          <w:sz w:val="24"/>
          <w:szCs w:val="24"/>
        </w:rPr>
      </w:pPr>
    </w:p>
    <w:p w14:paraId="166DD78E" w14:textId="1314AB69" w:rsidR="00135BCF" w:rsidRPr="00135BCF" w:rsidRDefault="00135BCF" w:rsidP="00135BCF">
      <w:pPr>
        <w:rPr>
          <w:b/>
          <w:bCs/>
          <w:sz w:val="24"/>
          <w:szCs w:val="24"/>
        </w:rPr>
      </w:pPr>
      <w:r w:rsidRPr="401A2185">
        <w:rPr>
          <w:b/>
          <w:bCs/>
          <w:sz w:val="24"/>
          <w:szCs w:val="24"/>
        </w:rPr>
        <w:t>Cost scenarios</w:t>
      </w:r>
    </w:p>
    <w:p w14:paraId="0EF315B1" w14:textId="77777777" w:rsidR="00135BCF" w:rsidRPr="00EC0C25" w:rsidRDefault="00135BCF" w:rsidP="00135BCF">
      <w:pPr>
        <w:rPr>
          <w:b/>
          <w:bCs/>
          <w:sz w:val="11"/>
          <w:szCs w:val="11"/>
        </w:rPr>
      </w:pPr>
    </w:p>
    <w:tbl>
      <w:tblPr>
        <w:tblStyle w:val="TableGrid"/>
        <w:tblW w:w="0" w:type="auto"/>
        <w:tblLook w:val="04A0" w:firstRow="1" w:lastRow="0" w:firstColumn="1" w:lastColumn="0" w:noHBand="0" w:noVBand="1"/>
      </w:tblPr>
      <w:tblGrid>
        <w:gridCol w:w="2875"/>
        <w:gridCol w:w="1530"/>
        <w:gridCol w:w="1620"/>
        <w:gridCol w:w="1627"/>
        <w:gridCol w:w="1698"/>
      </w:tblGrid>
      <w:tr w:rsidR="00135BCF" w14:paraId="72656F08" w14:textId="77777777" w:rsidTr="401A2185">
        <w:tc>
          <w:tcPr>
            <w:tcW w:w="2875" w:type="dxa"/>
          </w:tcPr>
          <w:p w14:paraId="1E93D622" w14:textId="77777777" w:rsidR="00135BCF" w:rsidRPr="00135BCF" w:rsidRDefault="00135BCF" w:rsidP="00F75C7E">
            <w:pPr>
              <w:rPr>
                <w:b/>
                <w:bCs/>
                <w:sz w:val="22"/>
                <w:szCs w:val="22"/>
              </w:rPr>
            </w:pPr>
          </w:p>
        </w:tc>
        <w:tc>
          <w:tcPr>
            <w:tcW w:w="1530" w:type="dxa"/>
          </w:tcPr>
          <w:p w14:paraId="288A9DFC" w14:textId="77777777" w:rsidR="00135BCF" w:rsidRPr="00135BCF" w:rsidRDefault="00135BCF" w:rsidP="00F75C7E">
            <w:pPr>
              <w:jc w:val="center"/>
              <w:rPr>
                <w:b/>
                <w:bCs/>
                <w:sz w:val="22"/>
                <w:szCs w:val="22"/>
              </w:rPr>
            </w:pPr>
            <w:r w:rsidRPr="00135BCF">
              <w:rPr>
                <w:b/>
                <w:bCs/>
                <w:sz w:val="22"/>
                <w:szCs w:val="22"/>
              </w:rPr>
              <w:t>Program Fee</w:t>
            </w:r>
          </w:p>
        </w:tc>
        <w:tc>
          <w:tcPr>
            <w:tcW w:w="1620" w:type="dxa"/>
          </w:tcPr>
          <w:p w14:paraId="68DB98E6" w14:textId="77777777" w:rsidR="00135BCF" w:rsidRPr="00135BCF" w:rsidRDefault="00135BCF" w:rsidP="00F75C7E">
            <w:pPr>
              <w:jc w:val="center"/>
              <w:rPr>
                <w:b/>
                <w:bCs/>
                <w:sz w:val="22"/>
                <w:szCs w:val="22"/>
              </w:rPr>
            </w:pPr>
            <w:r w:rsidRPr="00135BCF">
              <w:rPr>
                <w:b/>
                <w:bCs/>
                <w:sz w:val="22"/>
                <w:szCs w:val="22"/>
              </w:rPr>
              <w:t>NIRPC Fee</w:t>
            </w:r>
          </w:p>
        </w:tc>
        <w:tc>
          <w:tcPr>
            <w:tcW w:w="1627" w:type="dxa"/>
          </w:tcPr>
          <w:p w14:paraId="4B858CEA" w14:textId="77777777" w:rsidR="00135BCF" w:rsidRPr="00135BCF" w:rsidRDefault="00135BCF" w:rsidP="00F75C7E">
            <w:pPr>
              <w:jc w:val="center"/>
              <w:rPr>
                <w:b/>
                <w:bCs/>
                <w:sz w:val="22"/>
                <w:szCs w:val="22"/>
              </w:rPr>
            </w:pPr>
            <w:r w:rsidRPr="00135BCF">
              <w:rPr>
                <w:b/>
                <w:bCs/>
                <w:sz w:val="22"/>
                <w:szCs w:val="22"/>
              </w:rPr>
              <w:t>Intern Fee</w:t>
            </w:r>
          </w:p>
        </w:tc>
        <w:tc>
          <w:tcPr>
            <w:tcW w:w="1698" w:type="dxa"/>
          </w:tcPr>
          <w:p w14:paraId="5D7BD349" w14:textId="77777777" w:rsidR="00135BCF" w:rsidRPr="00135BCF" w:rsidRDefault="00135BCF" w:rsidP="00F75C7E">
            <w:pPr>
              <w:jc w:val="center"/>
              <w:rPr>
                <w:b/>
                <w:bCs/>
                <w:sz w:val="22"/>
                <w:szCs w:val="22"/>
              </w:rPr>
            </w:pPr>
            <w:r w:rsidRPr="00135BCF">
              <w:rPr>
                <w:b/>
                <w:bCs/>
                <w:sz w:val="22"/>
                <w:szCs w:val="22"/>
              </w:rPr>
              <w:t>Total</w:t>
            </w:r>
          </w:p>
        </w:tc>
      </w:tr>
      <w:tr w:rsidR="00135BCF" w14:paraId="17BF6CD0" w14:textId="77777777" w:rsidTr="00BC6CBA">
        <w:tc>
          <w:tcPr>
            <w:tcW w:w="2875" w:type="dxa"/>
          </w:tcPr>
          <w:p w14:paraId="38618C1B" w14:textId="080C6364" w:rsidR="00135BCF" w:rsidRPr="00135BCF" w:rsidRDefault="00135BCF" w:rsidP="00F75C7E">
            <w:pPr>
              <w:rPr>
                <w:b/>
                <w:bCs/>
                <w:sz w:val="22"/>
                <w:szCs w:val="22"/>
              </w:rPr>
            </w:pPr>
            <w:r w:rsidRPr="00135BCF">
              <w:rPr>
                <w:b/>
                <w:bCs/>
                <w:sz w:val="22"/>
                <w:szCs w:val="22"/>
              </w:rPr>
              <w:t xml:space="preserve">Scenario 1: no extern or </w:t>
            </w:r>
            <w:r w:rsidR="00CF4676">
              <w:rPr>
                <w:b/>
                <w:bCs/>
                <w:sz w:val="22"/>
                <w:szCs w:val="22"/>
              </w:rPr>
              <w:t xml:space="preserve">City of Hammond </w:t>
            </w:r>
            <w:r w:rsidRPr="00135BCF">
              <w:rPr>
                <w:b/>
                <w:bCs/>
                <w:sz w:val="22"/>
                <w:szCs w:val="22"/>
              </w:rPr>
              <w:t>acquire</w:t>
            </w:r>
            <w:r w:rsidR="00CF4676">
              <w:rPr>
                <w:b/>
                <w:bCs/>
                <w:sz w:val="22"/>
                <w:szCs w:val="22"/>
              </w:rPr>
              <w:t>s and hosts</w:t>
            </w:r>
            <w:r w:rsidRPr="00135BCF">
              <w:rPr>
                <w:b/>
                <w:bCs/>
                <w:sz w:val="22"/>
                <w:szCs w:val="22"/>
              </w:rPr>
              <w:t xml:space="preserve"> </w:t>
            </w:r>
            <w:r w:rsidR="00BB19D6">
              <w:rPr>
                <w:b/>
                <w:bCs/>
                <w:sz w:val="22"/>
                <w:szCs w:val="22"/>
              </w:rPr>
              <w:t>internal</w:t>
            </w:r>
            <w:r w:rsidRPr="00135BCF">
              <w:rPr>
                <w:b/>
                <w:bCs/>
                <w:sz w:val="22"/>
                <w:szCs w:val="22"/>
              </w:rPr>
              <w:t xml:space="preserve"> unpaid intern</w:t>
            </w:r>
          </w:p>
        </w:tc>
        <w:tc>
          <w:tcPr>
            <w:tcW w:w="1530" w:type="dxa"/>
            <w:vAlign w:val="center"/>
          </w:tcPr>
          <w:p w14:paraId="1148A793" w14:textId="77777777" w:rsidR="00135BCF" w:rsidRPr="00135BCF" w:rsidRDefault="00135BCF" w:rsidP="00BC6CBA">
            <w:pPr>
              <w:jc w:val="center"/>
              <w:rPr>
                <w:sz w:val="22"/>
                <w:szCs w:val="22"/>
              </w:rPr>
            </w:pPr>
            <w:r w:rsidRPr="00135BCF">
              <w:rPr>
                <w:sz w:val="22"/>
                <w:szCs w:val="22"/>
              </w:rPr>
              <w:t>$300</w:t>
            </w:r>
          </w:p>
        </w:tc>
        <w:tc>
          <w:tcPr>
            <w:tcW w:w="1620" w:type="dxa"/>
            <w:vAlign w:val="center"/>
          </w:tcPr>
          <w:p w14:paraId="2B517BFC" w14:textId="77777777" w:rsidR="00135BCF" w:rsidRPr="00135BCF" w:rsidRDefault="00135BCF" w:rsidP="00BC6CBA">
            <w:pPr>
              <w:jc w:val="center"/>
              <w:rPr>
                <w:sz w:val="22"/>
                <w:szCs w:val="22"/>
              </w:rPr>
            </w:pPr>
            <w:r w:rsidRPr="00135BCF">
              <w:rPr>
                <w:sz w:val="22"/>
                <w:szCs w:val="22"/>
              </w:rPr>
              <w:t>$0</w:t>
            </w:r>
          </w:p>
        </w:tc>
        <w:tc>
          <w:tcPr>
            <w:tcW w:w="1627" w:type="dxa"/>
            <w:vAlign w:val="center"/>
          </w:tcPr>
          <w:p w14:paraId="700E3442" w14:textId="77777777" w:rsidR="00135BCF" w:rsidRPr="00135BCF" w:rsidRDefault="00135BCF" w:rsidP="00BC6CBA">
            <w:pPr>
              <w:jc w:val="center"/>
              <w:rPr>
                <w:sz w:val="22"/>
                <w:szCs w:val="22"/>
              </w:rPr>
            </w:pPr>
            <w:r w:rsidRPr="00135BCF">
              <w:rPr>
                <w:sz w:val="22"/>
                <w:szCs w:val="22"/>
              </w:rPr>
              <w:t>$0</w:t>
            </w:r>
          </w:p>
        </w:tc>
        <w:tc>
          <w:tcPr>
            <w:tcW w:w="1698" w:type="dxa"/>
            <w:vAlign w:val="center"/>
          </w:tcPr>
          <w:p w14:paraId="6BF7AD47" w14:textId="77777777" w:rsidR="00135BCF" w:rsidRPr="00135BCF" w:rsidRDefault="00135BCF" w:rsidP="00BC6CBA">
            <w:pPr>
              <w:jc w:val="center"/>
              <w:rPr>
                <w:b/>
                <w:bCs/>
                <w:sz w:val="22"/>
                <w:szCs w:val="22"/>
              </w:rPr>
            </w:pPr>
            <w:r w:rsidRPr="00135BCF">
              <w:rPr>
                <w:b/>
                <w:bCs/>
                <w:sz w:val="22"/>
                <w:szCs w:val="22"/>
              </w:rPr>
              <w:t>$300</w:t>
            </w:r>
          </w:p>
        </w:tc>
      </w:tr>
      <w:tr w:rsidR="00135BCF" w14:paraId="26748EB2" w14:textId="77777777" w:rsidTr="00BC6CBA">
        <w:tc>
          <w:tcPr>
            <w:tcW w:w="2875" w:type="dxa"/>
          </w:tcPr>
          <w:p w14:paraId="25BE3052" w14:textId="77777777" w:rsidR="00135BCF" w:rsidRPr="00135BCF" w:rsidRDefault="00135BCF" w:rsidP="00F75C7E">
            <w:pPr>
              <w:rPr>
                <w:b/>
                <w:bCs/>
                <w:sz w:val="22"/>
                <w:szCs w:val="22"/>
              </w:rPr>
            </w:pPr>
            <w:r w:rsidRPr="00135BCF">
              <w:rPr>
                <w:b/>
                <w:bCs/>
                <w:sz w:val="22"/>
                <w:szCs w:val="22"/>
              </w:rPr>
              <w:t>Scenario 2: shared NIRPC extern, no team fundraising</w:t>
            </w:r>
          </w:p>
        </w:tc>
        <w:tc>
          <w:tcPr>
            <w:tcW w:w="1530" w:type="dxa"/>
            <w:vAlign w:val="center"/>
          </w:tcPr>
          <w:p w14:paraId="0C507B94" w14:textId="77777777" w:rsidR="00135BCF" w:rsidRPr="00135BCF" w:rsidRDefault="00135BCF" w:rsidP="00BC6CBA">
            <w:pPr>
              <w:jc w:val="center"/>
              <w:rPr>
                <w:sz w:val="22"/>
                <w:szCs w:val="22"/>
              </w:rPr>
            </w:pPr>
            <w:r w:rsidRPr="00135BCF">
              <w:rPr>
                <w:sz w:val="22"/>
                <w:szCs w:val="22"/>
              </w:rPr>
              <w:t>$300</w:t>
            </w:r>
          </w:p>
        </w:tc>
        <w:tc>
          <w:tcPr>
            <w:tcW w:w="1620" w:type="dxa"/>
            <w:vAlign w:val="center"/>
          </w:tcPr>
          <w:p w14:paraId="06A1A2AD" w14:textId="162BCBFD" w:rsidR="00135BCF" w:rsidRPr="00135BCF" w:rsidRDefault="002800A7" w:rsidP="00BC6CBA">
            <w:pPr>
              <w:jc w:val="center"/>
              <w:rPr>
                <w:sz w:val="22"/>
                <w:szCs w:val="22"/>
              </w:rPr>
            </w:pPr>
            <w:r>
              <w:rPr>
                <w:sz w:val="22"/>
                <w:szCs w:val="22"/>
              </w:rPr>
              <w:t>$5</w:t>
            </w:r>
            <w:r w:rsidR="00135BCF" w:rsidRPr="00135BCF">
              <w:rPr>
                <w:sz w:val="22"/>
                <w:szCs w:val="22"/>
              </w:rPr>
              <w:t>04</w:t>
            </w:r>
          </w:p>
        </w:tc>
        <w:tc>
          <w:tcPr>
            <w:tcW w:w="1627" w:type="dxa"/>
            <w:vAlign w:val="center"/>
          </w:tcPr>
          <w:p w14:paraId="01EA8C63" w14:textId="77777777" w:rsidR="00135BCF" w:rsidRPr="00135BCF" w:rsidRDefault="00135BCF" w:rsidP="00BC6CBA">
            <w:pPr>
              <w:jc w:val="center"/>
              <w:rPr>
                <w:sz w:val="22"/>
                <w:szCs w:val="22"/>
              </w:rPr>
            </w:pPr>
            <w:r w:rsidRPr="00135BCF">
              <w:rPr>
                <w:sz w:val="22"/>
                <w:szCs w:val="22"/>
              </w:rPr>
              <w:t>$600</w:t>
            </w:r>
          </w:p>
        </w:tc>
        <w:tc>
          <w:tcPr>
            <w:tcW w:w="1698" w:type="dxa"/>
            <w:vAlign w:val="center"/>
          </w:tcPr>
          <w:p w14:paraId="1E1854A9" w14:textId="293D59FD" w:rsidR="00135BCF" w:rsidRPr="00135BCF" w:rsidRDefault="00135BCF" w:rsidP="00BC6CBA">
            <w:pPr>
              <w:jc w:val="center"/>
              <w:rPr>
                <w:b/>
                <w:bCs/>
                <w:sz w:val="22"/>
                <w:szCs w:val="22"/>
              </w:rPr>
            </w:pPr>
            <w:r w:rsidRPr="00135BCF">
              <w:rPr>
                <w:b/>
                <w:bCs/>
                <w:sz w:val="22"/>
                <w:szCs w:val="22"/>
              </w:rPr>
              <w:t>$</w:t>
            </w:r>
            <w:r w:rsidR="002800A7">
              <w:rPr>
                <w:b/>
                <w:bCs/>
                <w:sz w:val="22"/>
                <w:szCs w:val="22"/>
              </w:rPr>
              <w:t>1,4</w:t>
            </w:r>
            <w:r w:rsidRPr="00135BCF">
              <w:rPr>
                <w:b/>
                <w:bCs/>
                <w:sz w:val="22"/>
                <w:szCs w:val="22"/>
              </w:rPr>
              <w:t>04</w:t>
            </w:r>
          </w:p>
        </w:tc>
      </w:tr>
      <w:tr w:rsidR="00135BCF" w14:paraId="4FAC2C0C" w14:textId="77777777" w:rsidTr="00BC6CBA">
        <w:tc>
          <w:tcPr>
            <w:tcW w:w="2875" w:type="dxa"/>
          </w:tcPr>
          <w:p w14:paraId="60930F17" w14:textId="77777777" w:rsidR="00135BCF" w:rsidRPr="00135BCF" w:rsidRDefault="00135BCF" w:rsidP="00F75C7E">
            <w:pPr>
              <w:rPr>
                <w:b/>
                <w:bCs/>
                <w:sz w:val="22"/>
                <w:szCs w:val="22"/>
              </w:rPr>
            </w:pPr>
            <w:r w:rsidRPr="00135BCF">
              <w:rPr>
                <w:b/>
                <w:bCs/>
                <w:sz w:val="22"/>
                <w:szCs w:val="22"/>
              </w:rPr>
              <w:t>Scenario 3: shared NIRPC extern, fundraising covered NIRPC fee</w:t>
            </w:r>
          </w:p>
        </w:tc>
        <w:tc>
          <w:tcPr>
            <w:tcW w:w="1530" w:type="dxa"/>
            <w:vAlign w:val="center"/>
          </w:tcPr>
          <w:p w14:paraId="04B6C9B0" w14:textId="77777777" w:rsidR="00135BCF" w:rsidRPr="00135BCF" w:rsidRDefault="00135BCF" w:rsidP="00BC6CBA">
            <w:pPr>
              <w:jc w:val="center"/>
              <w:rPr>
                <w:sz w:val="22"/>
                <w:szCs w:val="22"/>
              </w:rPr>
            </w:pPr>
            <w:r w:rsidRPr="00135BCF">
              <w:rPr>
                <w:sz w:val="22"/>
                <w:szCs w:val="22"/>
              </w:rPr>
              <w:t>$300</w:t>
            </w:r>
          </w:p>
        </w:tc>
        <w:tc>
          <w:tcPr>
            <w:tcW w:w="1620" w:type="dxa"/>
            <w:vAlign w:val="center"/>
          </w:tcPr>
          <w:p w14:paraId="736420BA" w14:textId="77777777" w:rsidR="00135BCF" w:rsidRPr="00135BCF" w:rsidRDefault="00135BCF" w:rsidP="00BC6CBA">
            <w:pPr>
              <w:jc w:val="center"/>
              <w:rPr>
                <w:sz w:val="22"/>
                <w:szCs w:val="22"/>
              </w:rPr>
            </w:pPr>
            <w:r w:rsidRPr="00135BCF">
              <w:rPr>
                <w:sz w:val="22"/>
                <w:szCs w:val="22"/>
              </w:rPr>
              <w:t>$0</w:t>
            </w:r>
          </w:p>
        </w:tc>
        <w:tc>
          <w:tcPr>
            <w:tcW w:w="1627" w:type="dxa"/>
            <w:vAlign w:val="center"/>
          </w:tcPr>
          <w:p w14:paraId="63487DD3" w14:textId="77777777" w:rsidR="00135BCF" w:rsidRPr="00135BCF" w:rsidRDefault="00135BCF" w:rsidP="00BC6CBA">
            <w:pPr>
              <w:jc w:val="center"/>
              <w:rPr>
                <w:sz w:val="22"/>
                <w:szCs w:val="22"/>
              </w:rPr>
            </w:pPr>
            <w:r w:rsidRPr="00135BCF">
              <w:rPr>
                <w:sz w:val="22"/>
                <w:szCs w:val="22"/>
              </w:rPr>
              <w:t>$600</w:t>
            </w:r>
          </w:p>
        </w:tc>
        <w:tc>
          <w:tcPr>
            <w:tcW w:w="1698" w:type="dxa"/>
            <w:vAlign w:val="center"/>
          </w:tcPr>
          <w:p w14:paraId="6F0FE409" w14:textId="77777777" w:rsidR="00135BCF" w:rsidRPr="00135BCF" w:rsidRDefault="00135BCF" w:rsidP="00BC6CBA">
            <w:pPr>
              <w:jc w:val="center"/>
              <w:rPr>
                <w:b/>
                <w:bCs/>
                <w:sz w:val="22"/>
                <w:szCs w:val="22"/>
              </w:rPr>
            </w:pPr>
            <w:r w:rsidRPr="00135BCF">
              <w:rPr>
                <w:b/>
                <w:bCs/>
                <w:sz w:val="22"/>
                <w:szCs w:val="22"/>
              </w:rPr>
              <w:t>$900</w:t>
            </w:r>
          </w:p>
        </w:tc>
      </w:tr>
      <w:tr w:rsidR="00135BCF" w14:paraId="41E88621" w14:textId="77777777" w:rsidTr="00BC6CBA">
        <w:tc>
          <w:tcPr>
            <w:tcW w:w="2875" w:type="dxa"/>
          </w:tcPr>
          <w:p w14:paraId="1B22AF17" w14:textId="77777777" w:rsidR="00135BCF" w:rsidRPr="00135BCF" w:rsidRDefault="00135BCF" w:rsidP="00F75C7E">
            <w:pPr>
              <w:rPr>
                <w:b/>
                <w:bCs/>
                <w:sz w:val="22"/>
                <w:szCs w:val="22"/>
              </w:rPr>
            </w:pPr>
            <w:r w:rsidRPr="00135BCF">
              <w:rPr>
                <w:b/>
                <w:bCs/>
                <w:sz w:val="22"/>
                <w:szCs w:val="22"/>
              </w:rPr>
              <w:t>Scenario 4: shared NIRPC extern, fundraising covered ISDP fee</w:t>
            </w:r>
          </w:p>
        </w:tc>
        <w:tc>
          <w:tcPr>
            <w:tcW w:w="1530" w:type="dxa"/>
            <w:vAlign w:val="center"/>
          </w:tcPr>
          <w:p w14:paraId="1CA3B9F5" w14:textId="77777777" w:rsidR="00135BCF" w:rsidRPr="00135BCF" w:rsidRDefault="00135BCF" w:rsidP="00BC6CBA">
            <w:pPr>
              <w:jc w:val="center"/>
              <w:rPr>
                <w:sz w:val="22"/>
                <w:szCs w:val="22"/>
              </w:rPr>
            </w:pPr>
            <w:r w:rsidRPr="00135BCF">
              <w:rPr>
                <w:sz w:val="22"/>
                <w:szCs w:val="22"/>
              </w:rPr>
              <w:t>$300</w:t>
            </w:r>
          </w:p>
        </w:tc>
        <w:tc>
          <w:tcPr>
            <w:tcW w:w="1620" w:type="dxa"/>
            <w:vAlign w:val="center"/>
          </w:tcPr>
          <w:p w14:paraId="5021B31C" w14:textId="31B217C7" w:rsidR="00135BCF" w:rsidRPr="00135BCF" w:rsidRDefault="00135BCF" w:rsidP="00BC6CBA">
            <w:pPr>
              <w:jc w:val="center"/>
              <w:rPr>
                <w:sz w:val="22"/>
                <w:szCs w:val="22"/>
              </w:rPr>
            </w:pPr>
            <w:r w:rsidRPr="00135BCF">
              <w:rPr>
                <w:sz w:val="22"/>
                <w:szCs w:val="22"/>
              </w:rPr>
              <w:t>$</w:t>
            </w:r>
            <w:r w:rsidR="002800A7">
              <w:rPr>
                <w:sz w:val="22"/>
                <w:szCs w:val="22"/>
              </w:rPr>
              <w:t>5</w:t>
            </w:r>
            <w:r w:rsidRPr="00135BCF">
              <w:rPr>
                <w:sz w:val="22"/>
                <w:szCs w:val="22"/>
              </w:rPr>
              <w:t>04</w:t>
            </w:r>
          </w:p>
        </w:tc>
        <w:tc>
          <w:tcPr>
            <w:tcW w:w="1627" w:type="dxa"/>
            <w:vAlign w:val="center"/>
          </w:tcPr>
          <w:p w14:paraId="37E12179" w14:textId="77777777" w:rsidR="00135BCF" w:rsidRPr="00135BCF" w:rsidRDefault="00135BCF" w:rsidP="00BC6CBA">
            <w:pPr>
              <w:jc w:val="center"/>
              <w:rPr>
                <w:sz w:val="22"/>
                <w:szCs w:val="22"/>
              </w:rPr>
            </w:pPr>
            <w:r w:rsidRPr="00135BCF">
              <w:rPr>
                <w:sz w:val="22"/>
                <w:szCs w:val="22"/>
              </w:rPr>
              <w:t>$0</w:t>
            </w:r>
          </w:p>
        </w:tc>
        <w:tc>
          <w:tcPr>
            <w:tcW w:w="1698" w:type="dxa"/>
            <w:vAlign w:val="center"/>
          </w:tcPr>
          <w:p w14:paraId="52CDF2CD" w14:textId="1846F11B" w:rsidR="00135BCF" w:rsidRPr="00135BCF" w:rsidRDefault="00135BCF" w:rsidP="00BC6CBA">
            <w:pPr>
              <w:jc w:val="center"/>
              <w:rPr>
                <w:b/>
                <w:bCs/>
                <w:sz w:val="22"/>
                <w:szCs w:val="22"/>
              </w:rPr>
            </w:pPr>
            <w:r w:rsidRPr="00135BCF">
              <w:rPr>
                <w:b/>
                <w:bCs/>
                <w:sz w:val="22"/>
                <w:szCs w:val="22"/>
              </w:rPr>
              <w:t>$</w:t>
            </w:r>
            <w:r w:rsidR="006A1635">
              <w:rPr>
                <w:b/>
                <w:bCs/>
                <w:sz w:val="22"/>
                <w:szCs w:val="22"/>
              </w:rPr>
              <w:t>8</w:t>
            </w:r>
            <w:r w:rsidRPr="00135BCF">
              <w:rPr>
                <w:b/>
                <w:bCs/>
                <w:sz w:val="22"/>
                <w:szCs w:val="22"/>
              </w:rPr>
              <w:t>04</w:t>
            </w:r>
          </w:p>
        </w:tc>
      </w:tr>
      <w:tr w:rsidR="00135BCF" w14:paraId="3FFCEA2F" w14:textId="77777777" w:rsidTr="00BC6CBA">
        <w:tc>
          <w:tcPr>
            <w:tcW w:w="2875" w:type="dxa"/>
          </w:tcPr>
          <w:p w14:paraId="106E69CC" w14:textId="77777777" w:rsidR="00135BCF" w:rsidRPr="00135BCF" w:rsidRDefault="00135BCF" w:rsidP="00F75C7E">
            <w:pPr>
              <w:rPr>
                <w:b/>
                <w:bCs/>
                <w:sz w:val="22"/>
                <w:szCs w:val="22"/>
              </w:rPr>
            </w:pPr>
            <w:r w:rsidRPr="00135BCF">
              <w:rPr>
                <w:b/>
                <w:bCs/>
                <w:sz w:val="22"/>
                <w:szCs w:val="22"/>
              </w:rPr>
              <w:t>Scenario 5: shared NIRPC extern, fundraising covered all intern fees</w:t>
            </w:r>
          </w:p>
        </w:tc>
        <w:tc>
          <w:tcPr>
            <w:tcW w:w="1530" w:type="dxa"/>
            <w:vAlign w:val="center"/>
          </w:tcPr>
          <w:p w14:paraId="76DD675C" w14:textId="77777777" w:rsidR="00135BCF" w:rsidRPr="00135BCF" w:rsidRDefault="00135BCF" w:rsidP="00BC6CBA">
            <w:pPr>
              <w:jc w:val="center"/>
              <w:rPr>
                <w:sz w:val="22"/>
                <w:szCs w:val="22"/>
              </w:rPr>
            </w:pPr>
            <w:r w:rsidRPr="00135BCF">
              <w:rPr>
                <w:sz w:val="22"/>
                <w:szCs w:val="22"/>
              </w:rPr>
              <w:t>$300</w:t>
            </w:r>
          </w:p>
        </w:tc>
        <w:tc>
          <w:tcPr>
            <w:tcW w:w="1620" w:type="dxa"/>
            <w:vAlign w:val="center"/>
          </w:tcPr>
          <w:p w14:paraId="26D333BA" w14:textId="77777777" w:rsidR="00135BCF" w:rsidRPr="00135BCF" w:rsidRDefault="00135BCF" w:rsidP="00BC6CBA">
            <w:pPr>
              <w:jc w:val="center"/>
              <w:rPr>
                <w:sz w:val="22"/>
                <w:szCs w:val="22"/>
              </w:rPr>
            </w:pPr>
            <w:r w:rsidRPr="00135BCF">
              <w:rPr>
                <w:sz w:val="22"/>
                <w:szCs w:val="22"/>
              </w:rPr>
              <w:t>$0</w:t>
            </w:r>
          </w:p>
        </w:tc>
        <w:tc>
          <w:tcPr>
            <w:tcW w:w="1627" w:type="dxa"/>
            <w:vAlign w:val="center"/>
          </w:tcPr>
          <w:p w14:paraId="0F74316D" w14:textId="77777777" w:rsidR="00135BCF" w:rsidRPr="00135BCF" w:rsidRDefault="00135BCF" w:rsidP="00BC6CBA">
            <w:pPr>
              <w:jc w:val="center"/>
              <w:rPr>
                <w:sz w:val="22"/>
                <w:szCs w:val="22"/>
              </w:rPr>
            </w:pPr>
            <w:r w:rsidRPr="00135BCF">
              <w:rPr>
                <w:sz w:val="22"/>
                <w:szCs w:val="22"/>
              </w:rPr>
              <w:t>$0</w:t>
            </w:r>
          </w:p>
        </w:tc>
        <w:tc>
          <w:tcPr>
            <w:tcW w:w="1698" w:type="dxa"/>
            <w:vAlign w:val="center"/>
          </w:tcPr>
          <w:p w14:paraId="7798E7AE" w14:textId="77777777" w:rsidR="00135BCF" w:rsidRPr="00135BCF" w:rsidRDefault="00135BCF" w:rsidP="00BC6CBA">
            <w:pPr>
              <w:jc w:val="center"/>
              <w:rPr>
                <w:b/>
                <w:bCs/>
                <w:sz w:val="22"/>
                <w:szCs w:val="22"/>
              </w:rPr>
            </w:pPr>
            <w:r w:rsidRPr="00135BCF">
              <w:rPr>
                <w:b/>
                <w:bCs/>
                <w:sz w:val="22"/>
                <w:szCs w:val="22"/>
              </w:rPr>
              <w:t>$300</w:t>
            </w:r>
          </w:p>
        </w:tc>
      </w:tr>
      <w:tr w:rsidR="00135BCF" w14:paraId="061A03B2" w14:textId="77777777" w:rsidTr="00BC6CBA">
        <w:tc>
          <w:tcPr>
            <w:tcW w:w="2875" w:type="dxa"/>
          </w:tcPr>
          <w:p w14:paraId="64B0DD2C" w14:textId="77777777" w:rsidR="00135BCF" w:rsidRPr="00135BCF" w:rsidRDefault="00135BCF" w:rsidP="00F75C7E">
            <w:pPr>
              <w:rPr>
                <w:b/>
                <w:bCs/>
                <w:sz w:val="22"/>
                <w:szCs w:val="22"/>
              </w:rPr>
            </w:pPr>
            <w:r w:rsidRPr="00135BCF">
              <w:rPr>
                <w:b/>
                <w:bCs/>
                <w:sz w:val="22"/>
                <w:szCs w:val="22"/>
              </w:rPr>
              <w:t>Scenario 6: shared NIRPC extern, fundraising covers partial intern fees</w:t>
            </w:r>
          </w:p>
        </w:tc>
        <w:tc>
          <w:tcPr>
            <w:tcW w:w="1530" w:type="dxa"/>
            <w:vAlign w:val="center"/>
          </w:tcPr>
          <w:p w14:paraId="7021C17D" w14:textId="77777777" w:rsidR="00135BCF" w:rsidRPr="00135BCF" w:rsidRDefault="00135BCF" w:rsidP="00BC6CBA">
            <w:pPr>
              <w:jc w:val="center"/>
              <w:rPr>
                <w:sz w:val="22"/>
                <w:szCs w:val="22"/>
              </w:rPr>
            </w:pPr>
            <w:r w:rsidRPr="00135BCF">
              <w:rPr>
                <w:sz w:val="22"/>
                <w:szCs w:val="22"/>
              </w:rPr>
              <w:t>$300</w:t>
            </w:r>
          </w:p>
        </w:tc>
        <w:tc>
          <w:tcPr>
            <w:tcW w:w="1620" w:type="dxa"/>
            <w:vAlign w:val="center"/>
          </w:tcPr>
          <w:p w14:paraId="5A08D6D0" w14:textId="749C5B0B" w:rsidR="00135BCF" w:rsidRPr="00135BCF" w:rsidRDefault="00135BCF" w:rsidP="00BC6CBA">
            <w:pPr>
              <w:jc w:val="center"/>
              <w:rPr>
                <w:sz w:val="22"/>
                <w:szCs w:val="22"/>
              </w:rPr>
            </w:pPr>
            <w:r w:rsidRPr="00135BCF">
              <w:rPr>
                <w:sz w:val="22"/>
                <w:szCs w:val="22"/>
              </w:rPr>
              <w:t>&lt;$</w:t>
            </w:r>
            <w:r w:rsidR="006A1635">
              <w:rPr>
                <w:sz w:val="22"/>
                <w:szCs w:val="22"/>
              </w:rPr>
              <w:t>504</w:t>
            </w:r>
          </w:p>
        </w:tc>
        <w:tc>
          <w:tcPr>
            <w:tcW w:w="1627" w:type="dxa"/>
            <w:vAlign w:val="center"/>
          </w:tcPr>
          <w:p w14:paraId="2025D3E3" w14:textId="77777777" w:rsidR="00135BCF" w:rsidRPr="00135BCF" w:rsidRDefault="00135BCF" w:rsidP="00BC6CBA">
            <w:pPr>
              <w:jc w:val="center"/>
              <w:rPr>
                <w:sz w:val="22"/>
                <w:szCs w:val="22"/>
              </w:rPr>
            </w:pPr>
            <w:r w:rsidRPr="00135BCF">
              <w:rPr>
                <w:sz w:val="22"/>
                <w:szCs w:val="22"/>
              </w:rPr>
              <w:t>&lt;$600</w:t>
            </w:r>
          </w:p>
        </w:tc>
        <w:tc>
          <w:tcPr>
            <w:tcW w:w="1698" w:type="dxa"/>
            <w:vAlign w:val="center"/>
          </w:tcPr>
          <w:p w14:paraId="663E7BA3" w14:textId="77777777" w:rsidR="00135BCF" w:rsidRPr="00135BCF" w:rsidRDefault="00135BCF" w:rsidP="00BC6CBA">
            <w:pPr>
              <w:jc w:val="center"/>
              <w:rPr>
                <w:b/>
                <w:bCs/>
                <w:sz w:val="22"/>
                <w:szCs w:val="22"/>
              </w:rPr>
            </w:pPr>
            <w:r w:rsidRPr="00135BCF">
              <w:rPr>
                <w:b/>
                <w:bCs/>
                <w:sz w:val="22"/>
                <w:szCs w:val="22"/>
              </w:rPr>
              <w:t>TBD</w:t>
            </w:r>
          </w:p>
        </w:tc>
      </w:tr>
      <w:tr w:rsidR="00135BCF" w14:paraId="5A4E0BB9" w14:textId="77777777" w:rsidTr="00BC6CBA">
        <w:tc>
          <w:tcPr>
            <w:tcW w:w="2875" w:type="dxa"/>
          </w:tcPr>
          <w:p w14:paraId="2F0C7139" w14:textId="77777777" w:rsidR="00135BCF" w:rsidRPr="00135BCF" w:rsidRDefault="00135BCF" w:rsidP="00F75C7E">
            <w:pPr>
              <w:rPr>
                <w:b/>
                <w:bCs/>
                <w:sz w:val="22"/>
                <w:szCs w:val="22"/>
              </w:rPr>
            </w:pPr>
            <w:r w:rsidRPr="00135BCF">
              <w:rPr>
                <w:b/>
                <w:bCs/>
                <w:sz w:val="22"/>
                <w:szCs w:val="22"/>
              </w:rPr>
              <w:t>Scenario 7: City of Hammond hosts ISDP extern, no fundraising</w:t>
            </w:r>
          </w:p>
        </w:tc>
        <w:tc>
          <w:tcPr>
            <w:tcW w:w="1530" w:type="dxa"/>
            <w:vAlign w:val="center"/>
          </w:tcPr>
          <w:p w14:paraId="0B605BF8" w14:textId="77777777" w:rsidR="00135BCF" w:rsidRPr="00135BCF" w:rsidRDefault="00135BCF" w:rsidP="00BC6CBA">
            <w:pPr>
              <w:jc w:val="center"/>
              <w:rPr>
                <w:sz w:val="22"/>
                <w:szCs w:val="22"/>
              </w:rPr>
            </w:pPr>
            <w:r w:rsidRPr="00135BCF">
              <w:rPr>
                <w:sz w:val="22"/>
                <w:szCs w:val="22"/>
              </w:rPr>
              <w:t>$300</w:t>
            </w:r>
          </w:p>
        </w:tc>
        <w:tc>
          <w:tcPr>
            <w:tcW w:w="1620" w:type="dxa"/>
            <w:vAlign w:val="center"/>
          </w:tcPr>
          <w:p w14:paraId="0AB4FEC8" w14:textId="77777777" w:rsidR="00135BCF" w:rsidRPr="00135BCF" w:rsidRDefault="00135BCF" w:rsidP="00BC6CBA">
            <w:pPr>
              <w:jc w:val="center"/>
              <w:rPr>
                <w:sz w:val="22"/>
                <w:szCs w:val="22"/>
              </w:rPr>
            </w:pPr>
            <w:r w:rsidRPr="00135BCF">
              <w:rPr>
                <w:sz w:val="22"/>
                <w:szCs w:val="22"/>
              </w:rPr>
              <w:t>$0</w:t>
            </w:r>
          </w:p>
        </w:tc>
        <w:tc>
          <w:tcPr>
            <w:tcW w:w="1627" w:type="dxa"/>
            <w:vAlign w:val="center"/>
          </w:tcPr>
          <w:p w14:paraId="5C9EEF49" w14:textId="77777777" w:rsidR="00135BCF" w:rsidRPr="00135BCF" w:rsidRDefault="00135BCF" w:rsidP="00BC6CBA">
            <w:pPr>
              <w:jc w:val="center"/>
              <w:rPr>
                <w:sz w:val="22"/>
                <w:szCs w:val="22"/>
              </w:rPr>
            </w:pPr>
            <w:r w:rsidRPr="00135BCF">
              <w:rPr>
                <w:sz w:val="22"/>
                <w:szCs w:val="22"/>
              </w:rPr>
              <w:t>$1500</w:t>
            </w:r>
          </w:p>
        </w:tc>
        <w:tc>
          <w:tcPr>
            <w:tcW w:w="1698" w:type="dxa"/>
            <w:vAlign w:val="center"/>
          </w:tcPr>
          <w:p w14:paraId="584E98F0" w14:textId="77777777" w:rsidR="00135BCF" w:rsidRPr="00135BCF" w:rsidRDefault="00135BCF" w:rsidP="00BC6CBA">
            <w:pPr>
              <w:jc w:val="center"/>
              <w:rPr>
                <w:b/>
                <w:bCs/>
                <w:sz w:val="22"/>
                <w:szCs w:val="22"/>
              </w:rPr>
            </w:pPr>
            <w:r w:rsidRPr="00135BCF">
              <w:rPr>
                <w:b/>
                <w:bCs/>
                <w:sz w:val="22"/>
                <w:szCs w:val="22"/>
              </w:rPr>
              <w:t>$1800</w:t>
            </w:r>
          </w:p>
        </w:tc>
      </w:tr>
      <w:tr w:rsidR="00135BCF" w14:paraId="7BA1EFC4" w14:textId="77777777" w:rsidTr="00BC6CBA">
        <w:tc>
          <w:tcPr>
            <w:tcW w:w="2875" w:type="dxa"/>
          </w:tcPr>
          <w:p w14:paraId="7F249E8E" w14:textId="77777777" w:rsidR="00135BCF" w:rsidRPr="00135BCF" w:rsidRDefault="00135BCF" w:rsidP="00F75C7E">
            <w:pPr>
              <w:rPr>
                <w:b/>
                <w:bCs/>
                <w:sz w:val="22"/>
                <w:szCs w:val="22"/>
              </w:rPr>
            </w:pPr>
            <w:r w:rsidRPr="00135BCF">
              <w:rPr>
                <w:b/>
                <w:bCs/>
                <w:sz w:val="22"/>
                <w:szCs w:val="22"/>
              </w:rPr>
              <w:t>Scenario 8: City of Hammond hosts ISDP extern, partial fundraising</w:t>
            </w:r>
          </w:p>
        </w:tc>
        <w:tc>
          <w:tcPr>
            <w:tcW w:w="1530" w:type="dxa"/>
            <w:vAlign w:val="center"/>
          </w:tcPr>
          <w:p w14:paraId="3AE3B26F" w14:textId="77777777" w:rsidR="00135BCF" w:rsidRPr="00135BCF" w:rsidRDefault="00135BCF" w:rsidP="00BC6CBA">
            <w:pPr>
              <w:jc w:val="center"/>
              <w:rPr>
                <w:sz w:val="22"/>
                <w:szCs w:val="22"/>
              </w:rPr>
            </w:pPr>
            <w:r w:rsidRPr="00135BCF">
              <w:rPr>
                <w:sz w:val="22"/>
                <w:szCs w:val="22"/>
              </w:rPr>
              <w:t>$300</w:t>
            </w:r>
          </w:p>
        </w:tc>
        <w:tc>
          <w:tcPr>
            <w:tcW w:w="1620" w:type="dxa"/>
            <w:vAlign w:val="center"/>
          </w:tcPr>
          <w:p w14:paraId="4C41281C" w14:textId="77777777" w:rsidR="00135BCF" w:rsidRPr="00135BCF" w:rsidRDefault="00135BCF" w:rsidP="00BC6CBA">
            <w:pPr>
              <w:jc w:val="center"/>
              <w:rPr>
                <w:sz w:val="22"/>
                <w:szCs w:val="22"/>
              </w:rPr>
            </w:pPr>
            <w:r w:rsidRPr="00135BCF">
              <w:rPr>
                <w:sz w:val="22"/>
                <w:szCs w:val="22"/>
              </w:rPr>
              <w:t>$0</w:t>
            </w:r>
          </w:p>
        </w:tc>
        <w:tc>
          <w:tcPr>
            <w:tcW w:w="1627" w:type="dxa"/>
            <w:vAlign w:val="center"/>
          </w:tcPr>
          <w:p w14:paraId="7AACA790" w14:textId="77777777" w:rsidR="00135BCF" w:rsidRPr="00135BCF" w:rsidRDefault="00135BCF" w:rsidP="00BC6CBA">
            <w:pPr>
              <w:jc w:val="center"/>
              <w:rPr>
                <w:sz w:val="22"/>
                <w:szCs w:val="22"/>
              </w:rPr>
            </w:pPr>
            <w:r w:rsidRPr="401A2185">
              <w:rPr>
                <w:sz w:val="22"/>
                <w:szCs w:val="22"/>
              </w:rPr>
              <w:t>&lt;$1500</w:t>
            </w:r>
          </w:p>
        </w:tc>
        <w:tc>
          <w:tcPr>
            <w:tcW w:w="1698" w:type="dxa"/>
            <w:vAlign w:val="center"/>
          </w:tcPr>
          <w:p w14:paraId="4CA54702" w14:textId="32CADD18" w:rsidR="00135BCF" w:rsidRPr="00135BCF" w:rsidRDefault="00BC6CBA" w:rsidP="00BC6CBA">
            <w:pPr>
              <w:jc w:val="center"/>
              <w:rPr>
                <w:sz w:val="22"/>
                <w:szCs w:val="22"/>
              </w:rPr>
            </w:pPr>
            <w:r>
              <w:rPr>
                <w:b/>
                <w:bCs/>
                <w:sz w:val="22"/>
                <w:szCs w:val="22"/>
              </w:rPr>
              <w:t>TBD</w:t>
            </w:r>
          </w:p>
        </w:tc>
      </w:tr>
      <w:tr w:rsidR="00135BCF" w14:paraId="628E1A6F" w14:textId="77777777" w:rsidTr="00BC6CBA">
        <w:tc>
          <w:tcPr>
            <w:tcW w:w="2875" w:type="dxa"/>
          </w:tcPr>
          <w:p w14:paraId="0E781C74" w14:textId="77777777" w:rsidR="00135BCF" w:rsidRPr="00135BCF" w:rsidRDefault="00135BCF" w:rsidP="00F75C7E">
            <w:pPr>
              <w:rPr>
                <w:b/>
                <w:bCs/>
                <w:sz w:val="22"/>
                <w:szCs w:val="22"/>
              </w:rPr>
            </w:pPr>
            <w:r w:rsidRPr="00135BCF">
              <w:rPr>
                <w:b/>
                <w:bCs/>
                <w:sz w:val="22"/>
                <w:szCs w:val="22"/>
              </w:rPr>
              <w:t>Scenario 9: City of Hammond hosts ISDP extern, extern fees paid for by fundraising</w:t>
            </w:r>
          </w:p>
        </w:tc>
        <w:tc>
          <w:tcPr>
            <w:tcW w:w="1530" w:type="dxa"/>
            <w:vAlign w:val="center"/>
          </w:tcPr>
          <w:p w14:paraId="30E8577F" w14:textId="77777777" w:rsidR="00135BCF" w:rsidRPr="00135BCF" w:rsidRDefault="00135BCF" w:rsidP="00BC6CBA">
            <w:pPr>
              <w:jc w:val="center"/>
              <w:rPr>
                <w:sz w:val="22"/>
                <w:szCs w:val="22"/>
              </w:rPr>
            </w:pPr>
            <w:r w:rsidRPr="00135BCF">
              <w:rPr>
                <w:sz w:val="22"/>
                <w:szCs w:val="22"/>
              </w:rPr>
              <w:t>$300</w:t>
            </w:r>
          </w:p>
        </w:tc>
        <w:tc>
          <w:tcPr>
            <w:tcW w:w="1620" w:type="dxa"/>
            <w:vAlign w:val="center"/>
          </w:tcPr>
          <w:p w14:paraId="5C71764E" w14:textId="77777777" w:rsidR="00135BCF" w:rsidRPr="00135BCF" w:rsidRDefault="00135BCF" w:rsidP="00BC6CBA">
            <w:pPr>
              <w:jc w:val="center"/>
              <w:rPr>
                <w:sz w:val="22"/>
                <w:szCs w:val="22"/>
              </w:rPr>
            </w:pPr>
            <w:r w:rsidRPr="00135BCF">
              <w:rPr>
                <w:sz w:val="22"/>
                <w:szCs w:val="22"/>
              </w:rPr>
              <w:t>$0</w:t>
            </w:r>
          </w:p>
        </w:tc>
        <w:tc>
          <w:tcPr>
            <w:tcW w:w="1627" w:type="dxa"/>
            <w:vAlign w:val="center"/>
          </w:tcPr>
          <w:p w14:paraId="07D48002" w14:textId="77777777" w:rsidR="00135BCF" w:rsidRPr="00135BCF" w:rsidRDefault="00135BCF" w:rsidP="00BC6CBA">
            <w:pPr>
              <w:jc w:val="center"/>
              <w:rPr>
                <w:sz w:val="22"/>
                <w:szCs w:val="22"/>
              </w:rPr>
            </w:pPr>
            <w:r w:rsidRPr="00135BCF">
              <w:rPr>
                <w:sz w:val="22"/>
                <w:szCs w:val="22"/>
              </w:rPr>
              <w:t>$0</w:t>
            </w:r>
          </w:p>
        </w:tc>
        <w:tc>
          <w:tcPr>
            <w:tcW w:w="1698" w:type="dxa"/>
            <w:vAlign w:val="center"/>
          </w:tcPr>
          <w:p w14:paraId="7E3F6EE4" w14:textId="77777777" w:rsidR="00135BCF" w:rsidRPr="00135BCF" w:rsidRDefault="00135BCF" w:rsidP="00BC6CBA">
            <w:pPr>
              <w:jc w:val="center"/>
              <w:rPr>
                <w:b/>
                <w:bCs/>
                <w:sz w:val="22"/>
                <w:szCs w:val="22"/>
              </w:rPr>
            </w:pPr>
            <w:r w:rsidRPr="00135BCF">
              <w:rPr>
                <w:b/>
                <w:bCs/>
                <w:sz w:val="22"/>
                <w:szCs w:val="22"/>
              </w:rPr>
              <w:t>$300</w:t>
            </w:r>
          </w:p>
        </w:tc>
      </w:tr>
    </w:tbl>
    <w:p w14:paraId="1593D6A3" w14:textId="1C7F16F6" w:rsidR="401A2185" w:rsidRDefault="401A2185" w:rsidP="401A2185">
      <w:pPr>
        <w:rPr>
          <w:b/>
          <w:bCs/>
          <w:sz w:val="28"/>
          <w:szCs w:val="28"/>
        </w:rPr>
      </w:pPr>
    </w:p>
    <w:p w14:paraId="3264F8CE" w14:textId="20EEC282" w:rsidR="00135BCF" w:rsidRDefault="00135BCF" w:rsidP="00135BCF">
      <w:pPr>
        <w:rPr>
          <w:b/>
          <w:bCs/>
          <w:sz w:val="28"/>
          <w:szCs w:val="28"/>
        </w:rPr>
      </w:pPr>
      <w:r>
        <w:rPr>
          <w:b/>
          <w:bCs/>
          <w:sz w:val="28"/>
          <w:szCs w:val="28"/>
        </w:rPr>
        <w:t>City of Hammond Commitments</w:t>
      </w:r>
    </w:p>
    <w:p w14:paraId="66A9D176" w14:textId="77777777" w:rsidR="00135BCF" w:rsidRPr="00135BCF" w:rsidRDefault="00135BCF" w:rsidP="00135BCF">
      <w:pPr>
        <w:rPr>
          <w:b/>
          <w:bCs/>
          <w:sz w:val="11"/>
          <w:szCs w:val="11"/>
        </w:rPr>
      </w:pPr>
    </w:p>
    <w:p w14:paraId="1BD57D2A" w14:textId="77777777" w:rsidR="00135BCF" w:rsidRPr="00135BCF" w:rsidRDefault="00135BCF" w:rsidP="00135BCF">
      <w:pPr>
        <w:rPr>
          <w:b/>
          <w:bCs/>
          <w:sz w:val="24"/>
          <w:szCs w:val="24"/>
        </w:rPr>
      </w:pPr>
      <w:r w:rsidRPr="00135BCF">
        <w:rPr>
          <w:b/>
          <w:bCs/>
          <w:sz w:val="24"/>
          <w:szCs w:val="24"/>
        </w:rPr>
        <w:t>Required commitments</w:t>
      </w:r>
    </w:p>
    <w:p w14:paraId="682F7598" w14:textId="24FBBEE2" w:rsidR="00135BCF" w:rsidRPr="00135BCF" w:rsidRDefault="00135BCF" w:rsidP="00135BCF">
      <w:pPr>
        <w:pStyle w:val="ListParagraph"/>
        <w:numPr>
          <w:ilvl w:val="0"/>
          <w:numId w:val="3"/>
        </w:numPr>
        <w:rPr>
          <w:rFonts w:ascii="Times New Roman" w:hAnsi="Times New Roman" w:cs="Times New Roman"/>
        </w:rPr>
      </w:pPr>
      <w:r w:rsidRPr="401A2185">
        <w:rPr>
          <w:rFonts w:ascii="Times New Roman" w:hAnsi="Times New Roman" w:cs="Times New Roman"/>
        </w:rPr>
        <w:t>At least one staff person to oversee the inventory</w:t>
      </w:r>
      <w:r w:rsidR="00FA2712">
        <w:rPr>
          <w:rFonts w:ascii="Times New Roman" w:hAnsi="Times New Roman" w:cs="Times New Roman"/>
        </w:rPr>
        <w:t xml:space="preserve"> (approximately 10-15 hours per month including extern supervision)</w:t>
      </w:r>
    </w:p>
    <w:p w14:paraId="7FBF310A" w14:textId="77777777" w:rsidR="00135BCF" w:rsidRPr="00135BCF" w:rsidRDefault="00135BCF" w:rsidP="00135BCF">
      <w:pPr>
        <w:pStyle w:val="ListParagraph"/>
        <w:numPr>
          <w:ilvl w:val="0"/>
          <w:numId w:val="3"/>
        </w:numPr>
        <w:rPr>
          <w:rFonts w:ascii="Times New Roman" w:hAnsi="Times New Roman" w:cs="Times New Roman"/>
        </w:rPr>
      </w:pPr>
      <w:r w:rsidRPr="00135BCF">
        <w:rPr>
          <w:rFonts w:ascii="Times New Roman" w:hAnsi="Times New Roman" w:cs="Times New Roman"/>
        </w:rPr>
        <w:t xml:space="preserve">Assist in supervision of extern (if you choose to apply for a shared extern with NIRPC) </w:t>
      </w:r>
    </w:p>
    <w:p w14:paraId="64C95141" w14:textId="3FAFB918" w:rsidR="00135BCF" w:rsidRPr="00135BCF" w:rsidRDefault="00135BCF" w:rsidP="00135BCF">
      <w:pPr>
        <w:pStyle w:val="ListParagraph"/>
        <w:numPr>
          <w:ilvl w:val="1"/>
          <w:numId w:val="3"/>
        </w:numPr>
        <w:rPr>
          <w:rFonts w:ascii="Times New Roman" w:hAnsi="Times New Roman" w:cs="Times New Roman"/>
        </w:rPr>
      </w:pPr>
      <w:r w:rsidRPr="401A2185">
        <w:rPr>
          <w:rFonts w:ascii="Times New Roman" w:hAnsi="Times New Roman" w:cs="Times New Roman"/>
        </w:rPr>
        <w:t>Weekly meetings with extern</w:t>
      </w:r>
      <w:r w:rsidR="51DD7FEC" w:rsidRPr="401A2185">
        <w:rPr>
          <w:rFonts w:ascii="Times New Roman" w:hAnsi="Times New Roman" w:cs="Times New Roman"/>
        </w:rPr>
        <w:t xml:space="preserve"> (at least one to two hours </w:t>
      </w:r>
      <w:r w:rsidR="00FF4D00">
        <w:rPr>
          <w:rFonts w:ascii="Times New Roman" w:hAnsi="Times New Roman" w:cs="Times New Roman"/>
        </w:rPr>
        <w:t>per</w:t>
      </w:r>
      <w:r w:rsidR="51DD7FEC" w:rsidRPr="401A2185">
        <w:rPr>
          <w:rFonts w:ascii="Times New Roman" w:hAnsi="Times New Roman" w:cs="Times New Roman"/>
        </w:rPr>
        <w:t xml:space="preserve"> week)</w:t>
      </w:r>
    </w:p>
    <w:p w14:paraId="1A3F17F0" w14:textId="77777777" w:rsidR="00135BCF" w:rsidRPr="00135BCF" w:rsidRDefault="00135BCF" w:rsidP="00135BCF">
      <w:pPr>
        <w:pStyle w:val="ListParagraph"/>
        <w:numPr>
          <w:ilvl w:val="1"/>
          <w:numId w:val="3"/>
        </w:numPr>
        <w:rPr>
          <w:rFonts w:ascii="Times New Roman" w:hAnsi="Times New Roman" w:cs="Times New Roman"/>
        </w:rPr>
      </w:pPr>
      <w:r w:rsidRPr="00135BCF">
        <w:rPr>
          <w:rFonts w:ascii="Times New Roman" w:hAnsi="Times New Roman" w:cs="Times New Roman"/>
        </w:rPr>
        <w:t>Provide contacts for data collection as needed</w:t>
      </w:r>
    </w:p>
    <w:p w14:paraId="01860631" w14:textId="77777777" w:rsidR="00135BCF" w:rsidRPr="00135BCF" w:rsidRDefault="00135BCF" w:rsidP="00135BCF">
      <w:pPr>
        <w:pStyle w:val="ListParagraph"/>
        <w:numPr>
          <w:ilvl w:val="1"/>
          <w:numId w:val="3"/>
        </w:numPr>
        <w:rPr>
          <w:rFonts w:ascii="Times New Roman" w:hAnsi="Times New Roman" w:cs="Times New Roman"/>
        </w:rPr>
      </w:pPr>
      <w:r w:rsidRPr="00135BCF">
        <w:rPr>
          <w:rFonts w:ascii="Times New Roman" w:hAnsi="Times New Roman" w:cs="Times New Roman"/>
        </w:rPr>
        <w:t>Answer questions and otherwise act as liaison between the City and NIRPC</w:t>
      </w:r>
    </w:p>
    <w:p w14:paraId="0DA83B87" w14:textId="77777777" w:rsidR="00135BCF" w:rsidRPr="00135BCF" w:rsidRDefault="00135BCF" w:rsidP="00135BCF">
      <w:pPr>
        <w:rPr>
          <w:b/>
          <w:bCs/>
          <w:sz w:val="24"/>
          <w:szCs w:val="24"/>
        </w:rPr>
      </w:pPr>
      <w:r w:rsidRPr="00135BCF">
        <w:rPr>
          <w:b/>
          <w:bCs/>
          <w:sz w:val="24"/>
          <w:szCs w:val="24"/>
        </w:rPr>
        <w:t>Optional commitments</w:t>
      </w:r>
    </w:p>
    <w:p w14:paraId="0A006697" w14:textId="07875A50" w:rsidR="00135BCF" w:rsidRPr="00135BCF" w:rsidRDefault="00135BCF" w:rsidP="00135BCF">
      <w:pPr>
        <w:pStyle w:val="ListParagraph"/>
        <w:numPr>
          <w:ilvl w:val="0"/>
          <w:numId w:val="4"/>
        </w:numPr>
        <w:rPr>
          <w:rFonts w:ascii="Times New Roman" w:hAnsi="Times New Roman" w:cs="Times New Roman"/>
        </w:rPr>
      </w:pPr>
      <w:r w:rsidRPr="00135BCF">
        <w:rPr>
          <w:rFonts w:ascii="Times New Roman" w:hAnsi="Times New Roman" w:cs="Times New Roman"/>
        </w:rPr>
        <w:t>Attend weekly training webinars</w:t>
      </w:r>
    </w:p>
    <w:p w14:paraId="4C6C64D7" w14:textId="77777777" w:rsidR="00135BCF" w:rsidRPr="00135BCF" w:rsidRDefault="00135BCF" w:rsidP="00135BCF">
      <w:pPr>
        <w:pStyle w:val="ListParagraph"/>
        <w:numPr>
          <w:ilvl w:val="0"/>
          <w:numId w:val="4"/>
        </w:numPr>
        <w:rPr>
          <w:rFonts w:ascii="Times New Roman" w:hAnsi="Times New Roman" w:cs="Times New Roman"/>
        </w:rPr>
      </w:pPr>
      <w:r w:rsidRPr="00135BCF">
        <w:rPr>
          <w:rFonts w:ascii="Times New Roman" w:hAnsi="Times New Roman" w:cs="Times New Roman"/>
        </w:rPr>
        <w:t>Take a more active role in extern supervision and inventory process</w:t>
      </w:r>
    </w:p>
    <w:p w14:paraId="75657437" w14:textId="52F5339A" w:rsidR="00135BCF" w:rsidRPr="00135BCF" w:rsidRDefault="00135BCF" w:rsidP="00135BCF">
      <w:pPr>
        <w:pStyle w:val="ListParagraph"/>
        <w:numPr>
          <w:ilvl w:val="0"/>
          <w:numId w:val="4"/>
        </w:numPr>
        <w:rPr>
          <w:rFonts w:ascii="Times New Roman" w:hAnsi="Times New Roman" w:cs="Times New Roman"/>
        </w:rPr>
      </w:pPr>
      <w:r w:rsidRPr="00135BCF">
        <w:rPr>
          <w:rFonts w:ascii="Times New Roman" w:hAnsi="Times New Roman" w:cs="Times New Roman"/>
        </w:rPr>
        <w:t>If acquiring your own intern to work at the City</w:t>
      </w:r>
      <w:r w:rsidR="038CFC6D" w:rsidRPr="1490CA7D">
        <w:rPr>
          <w:rFonts w:ascii="Times New Roman" w:hAnsi="Times New Roman" w:cs="Times New Roman"/>
        </w:rPr>
        <w:t xml:space="preserve"> instead of at NIRPC</w:t>
      </w:r>
      <w:r w:rsidRPr="00135BCF">
        <w:rPr>
          <w:rFonts w:ascii="Times New Roman" w:hAnsi="Times New Roman" w:cs="Times New Roman"/>
        </w:rPr>
        <w:t>,</w:t>
      </w:r>
    </w:p>
    <w:p w14:paraId="50285DE9" w14:textId="77777777" w:rsidR="00135BCF" w:rsidRPr="00135BCF" w:rsidRDefault="00135BCF" w:rsidP="00135BCF">
      <w:pPr>
        <w:pStyle w:val="ListParagraph"/>
        <w:numPr>
          <w:ilvl w:val="1"/>
          <w:numId w:val="4"/>
        </w:numPr>
        <w:rPr>
          <w:rFonts w:ascii="Times New Roman" w:hAnsi="Times New Roman" w:cs="Times New Roman"/>
        </w:rPr>
      </w:pPr>
      <w:r w:rsidRPr="00135BCF">
        <w:rPr>
          <w:rFonts w:ascii="Times New Roman" w:hAnsi="Times New Roman" w:cs="Times New Roman"/>
        </w:rPr>
        <w:t>Desk, computer, phone (preferred but not required), and City email address</w:t>
      </w:r>
    </w:p>
    <w:p w14:paraId="37A79E45" w14:textId="77777777" w:rsidR="00135BCF" w:rsidRPr="00135BCF" w:rsidRDefault="00135BCF" w:rsidP="00135BCF">
      <w:pPr>
        <w:pStyle w:val="ListParagraph"/>
        <w:numPr>
          <w:ilvl w:val="1"/>
          <w:numId w:val="4"/>
        </w:numPr>
        <w:rPr>
          <w:rFonts w:ascii="Times New Roman" w:hAnsi="Times New Roman" w:cs="Times New Roman"/>
        </w:rPr>
      </w:pPr>
      <w:r w:rsidRPr="00135BCF">
        <w:rPr>
          <w:rFonts w:ascii="Times New Roman" w:hAnsi="Times New Roman" w:cs="Times New Roman"/>
        </w:rPr>
        <w:t xml:space="preserve">Direct supervision of intern </w:t>
      </w:r>
    </w:p>
    <w:p w14:paraId="2FEDF8E0" w14:textId="5771786C" w:rsidR="00CA3E01" w:rsidRDefault="00CA3E01" w:rsidP="00FC5E90">
      <w:pPr>
        <w:rPr>
          <w:sz w:val="24"/>
          <w:szCs w:val="24"/>
        </w:rPr>
      </w:pPr>
    </w:p>
    <w:p w14:paraId="3B09EEBC" w14:textId="604F2CD5" w:rsidR="00CA3E01" w:rsidRDefault="00BC4E16" w:rsidP="00FC5E90">
      <w:pPr>
        <w:rPr>
          <w:b/>
          <w:bCs/>
          <w:sz w:val="28"/>
          <w:szCs w:val="28"/>
        </w:rPr>
      </w:pPr>
      <w:r>
        <w:rPr>
          <w:b/>
          <w:bCs/>
          <w:sz w:val="28"/>
          <w:szCs w:val="28"/>
        </w:rPr>
        <w:t>Program Benefits</w:t>
      </w:r>
    </w:p>
    <w:p w14:paraId="5877D359" w14:textId="6617B425" w:rsidR="00BC4E16" w:rsidRPr="0059539F" w:rsidRDefault="00BC4E16" w:rsidP="00FC5E90">
      <w:pPr>
        <w:rPr>
          <w:sz w:val="11"/>
          <w:szCs w:val="11"/>
        </w:rPr>
      </w:pPr>
    </w:p>
    <w:p w14:paraId="7D05638D" w14:textId="3AF2A01B" w:rsidR="0059539F" w:rsidRDefault="0059539F" w:rsidP="00FC5E90">
      <w:pPr>
        <w:rPr>
          <w:sz w:val="24"/>
          <w:szCs w:val="24"/>
        </w:rPr>
      </w:pPr>
      <w:r>
        <w:rPr>
          <w:sz w:val="24"/>
          <w:szCs w:val="24"/>
        </w:rPr>
        <w:t>Conducting an inventory offers the following benefits:</w:t>
      </w:r>
    </w:p>
    <w:p w14:paraId="08F50101" w14:textId="586CF127" w:rsidR="0059539F" w:rsidRPr="00FF0D31" w:rsidRDefault="00FF0D31" w:rsidP="0059539F">
      <w:pPr>
        <w:pStyle w:val="ListParagraph"/>
        <w:numPr>
          <w:ilvl w:val="0"/>
          <w:numId w:val="9"/>
        </w:numPr>
      </w:pPr>
      <w:r>
        <w:rPr>
          <w:rFonts w:ascii="Times New Roman" w:hAnsi="Times New Roman" w:cs="Times New Roman"/>
        </w:rPr>
        <w:t>Setting a baseline, against which future progress can be measured</w:t>
      </w:r>
    </w:p>
    <w:p w14:paraId="666C587B" w14:textId="4C63D7D6" w:rsidR="00FF0D31" w:rsidRPr="00FF0D31" w:rsidRDefault="00FF0D31" w:rsidP="00FF0D31">
      <w:pPr>
        <w:pStyle w:val="ListParagraph"/>
        <w:numPr>
          <w:ilvl w:val="1"/>
          <w:numId w:val="9"/>
        </w:numPr>
      </w:pPr>
      <w:r>
        <w:rPr>
          <w:rFonts w:ascii="Times New Roman" w:hAnsi="Times New Roman" w:cs="Times New Roman"/>
        </w:rPr>
        <w:t>“You can’t manage what you don’t measure”</w:t>
      </w:r>
    </w:p>
    <w:p w14:paraId="2D5BFBDE" w14:textId="6195865E" w:rsidR="00FF0D31" w:rsidRPr="0054509E" w:rsidRDefault="0054509E" w:rsidP="00FF0D31">
      <w:pPr>
        <w:pStyle w:val="ListParagraph"/>
        <w:numPr>
          <w:ilvl w:val="0"/>
          <w:numId w:val="9"/>
        </w:numPr>
      </w:pPr>
      <w:r>
        <w:rPr>
          <w:rFonts w:ascii="Times New Roman" w:hAnsi="Times New Roman" w:cs="Times New Roman"/>
        </w:rPr>
        <w:t>Informs where to focus emissions reduction efforts</w:t>
      </w:r>
    </w:p>
    <w:p w14:paraId="4050B4EA" w14:textId="08E97413" w:rsidR="0054509E" w:rsidRPr="0059539F" w:rsidRDefault="0054509E" w:rsidP="00FF0D31">
      <w:pPr>
        <w:pStyle w:val="ListParagraph"/>
        <w:numPr>
          <w:ilvl w:val="0"/>
          <w:numId w:val="9"/>
        </w:numPr>
      </w:pPr>
      <w:r>
        <w:rPr>
          <w:rFonts w:ascii="Times New Roman" w:hAnsi="Times New Roman" w:cs="Times New Roman"/>
        </w:rPr>
        <w:t>Helps City manage data that otherwise may be overlooked</w:t>
      </w:r>
    </w:p>
    <w:p w14:paraId="3666DDA9" w14:textId="38FDD5F1" w:rsidR="00FF2DD1" w:rsidRDefault="00FF2DD1" w:rsidP="00FC5E90">
      <w:pPr>
        <w:rPr>
          <w:sz w:val="24"/>
          <w:szCs w:val="24"/>
        </w:rPr>
      </w:pPr>
      <w:r>
        <w:rPr>
          <w:sz w:val="24"/>
          <w:szCs w:val="24"/>
        </w:rPr>
        <w:t>Participation in the Resilience Cohort offers the following benefits:</w:t>
      </w:r>
    </w:p>
    <w:p w14:paraId="076F48BA" w14:textId="0046A82B" w:rsidR="00FF2DD1" w:rsidRPr="00624A22" w:rsidRDefault="00FF2DD1" w:rsidP="00FF2DD1">
      <w:pPr>
        <w:pStyle w:val="ListParagraph"/>
        <w:numPr>
          <w:ilvl w:val="0"/>
          <w:numId w:val="4"/>
        </w:numPr>
      </w:pPr>
      <w:r>
        <w:rPr>
          <w:rFonts w:ascii="Times New Roman" w:hAnsi="Times New Roman" w:cs="Times New Roman"/>
        </w:rPr>
        <w:t xml:space="preserve">Significantly </w:t>
      </w:r>
      <w:r w:rsidRPr="0661EA74">
        <w:rPr>
          <w:rFonts w:ascii="Times New Roman" w:hAnsi="Times New Roman" w:cs="Times New Roman"/>
        </w:rPr>
        <w:t>lower</w:t>
      </w:r>
      <w:r w:rsidR="1655C351" w:rsidRPr="0661EA74">
        <w:rPr>
          <w:rFonts w:ascii="Times New Roman" w:hAnsi="Times New Roman" w:cs="Times New Roman"/>
        </w:rPr>
        <w:t>s</w:t>
      </w:r>
      <w:r>
        <w:rPr>
          <w:rFonts w:ascii="Times New Roman" w:hAnsi="Times New Roman" w:cs="Times New Roman"/>
        </w:rPr>
        <w:t xml:space="preserve"> cost of conducting an inventory compared to conducting one on your own ($300 program fee vs. $2</w:t>
      </w:r>
      <w:r w:rsidR="00AC337E">
        <w:rPr>
          <w:rFonts w:ascii="Times New Roman" w:hAnsi="Times New Roman" w:cs="Times New Roman"/>
        </w:rPr>
        <w:t>,</w:t>
      </w:r>
      <w:r>
        <w:rPr>
          <w:rFonts w:ascii="Times New Roman" w:hAnsi="Times New Roman" w:cs="Times New Roman"/>
        </w:rPr>
        <w:t>500</w:t>
      </w:r>
      <w:r w:rsidR="00AC337E">
        <w:rPr>
          <w:rFonts w:ascii="Times New Roman" w:hAnsi="Times New Roman" w:cs="Times New Roman"/>
        </w:rPr>
        <w:t>-$25,000+</w:t>
      </w:r>
      <w:r>
        <w:rPr>
          <w:rFonts w:ascii="Times New Roman" w:hAnsi="Times New Roman" w:cs="Times New Roman"/>
        </w:rPr>
        <w:t>)</w:t>
      </w:r>
    </w:p>
    <w:p w14:paraId="6B67CC1A" w14:textId="226287BB" w:rsidR="00624A22" w:rsidRPr="00624A22" w:rsidRDefault="00624A22" w:rsidP="0059539F">
      <w:pPr>
        <w:pStyle w:val="ListParagraph"/>
        <w:numPr>
          <w:ilvl w:val="0"/>
          <w:numId w:val="4"/>
        </w:numPr>
      </w:pPr>
      <w:r>
        <w:rPr>
          <w:rFonts w:ascii="Times New Roman" w:hAnsi="Times New Roman" w:cs="Times New Roman"/>
        </w:rPr>
        <w:t>Peer network</w:t>
      </w:r>
    </w:p>
    <w:p w14:paraId="315FBC08" w14:textId="1E1666FF" w:rsidR="00624A22" w:rsidRPr="00624A22" w:rsidRDefault="00624A22" w:rsidP="00FF2DD1">
      <w:pPr>
        <w:pStyle w:val="ListParagraph"/>
        <w:numPr>
          <w:ilvl w:val="0"/>
          <w:numId w:val="4"/>
        </w:numPr>
      </w:pPr>
      <w:r>
        <w:rPr>
          <w:rFonts w:ascii="Times New Roman" w:hAnsi="Times New Roman" w:cs="Times New Roman"/>
        </w:rPr>
        <w:t>Access to ERI and ICLEI resources</w:t>
      </w:r>
      <w:r w:rsidR="7A6B739E" w:rsidRPr="1BF09EAA">
        <w:rPr>
          <w:rFonts w:ascii="Times New Roman" w:hAnsi="Times New Roman" w:cs="Times New Roman"/>
        </w:rPr>
        <w:t xml:space="preserve"> (</w:t>
      </w:r>
      <w:proofErr w:type="spellStart"/>
      <w:r w:rsidR="00425DA8">
        <w:rPr>
          <w:rFonts w:ascii="Times New Roman" w:hAnsi="Times New Roman" w:cs="Times New Roman"/>
        </w:rPr>
        <w:t>ClearPath</w:t>
      </w:r>
      <w:proofErr w:type="spellEnd"/>
      <w:r w:rsidR="7A6B739E" w:rsidRPr="1BF09EAA">
        <w:rPr>
          <w:rFonts w:ascii="Times New Roman" w:hAnsi="Times New Roman" w:cs="Times New Roman"/>
        </w:rPr>
        <w:t>, online networking)</w:t>
      </w:r>
    </w:p>
    <w:p w14:paraId="5F2669A3" w14:textId="5B884500" w:rsidR="00624A22" w:rsidRPr="00753ED6" w:rsidRDefault="00624A22" w:rsidP="00FF2DD1">
      <w:pPr>
        <w:pStyle w:val="ListParagraph"/>
        <w:numPr>
          <w:ilvl w:val="0"/>
          <w:numId w:val="4"/>
        </w:numPr>
      </w:pPr>
      <w:r>
        <w:rPr>
          <w:rFonts w:ascii="Times New Roman" w:hAnsi="Times New Roman" w:cs="Times New Roman"/>
        </w:rPr>
        <w:t xml:space="preserve">On-the-job training and </w:t>
      </w:r>
      <w:r w:rsidR="00425DA8">
        <w:rPr>
          <w:rFonts w:ascii="Times New Roman" w:hAnsi="Times New Roman" w:cs="Times New Roman"/>
        </w:rPr>
        <w:t xml:space="preserve">1:1 </w:t>
      </w:r>
      <w:r>
        <w:rPr>
          <w:rFonts w:ascii="Times New Roman" w:hAnsi="Times New Roman" w:cs="Times New Roman"/>
        </w:rPr>
        <w:t>technical assistance</w:t>
      </w:r>
    </w:p>
    <w:p w14:paraId="52F78829" w14:textId="4FA369C8" w:rsidR="00753ED6" w:rsidRPr="0076070A" w:rsidRDefault="0076070A" w:rsidP="00FF2DD1">
      <w:pPr>
        <w:pStyle w:val="ListParagraph"/>
        <w:numPr>
          <w:ilvl w:val="0"/>
          <w:numId w:val="4"/>
        </w:numPr>
      </w:pPr>
      <w:r>
        <w:rPr>
          <w:rFonts w:ascii="Times New Roman" w:hAnsi="Times New Roman" w:cs="Times New Roman"/>
        </w:rPr>
        <w:t>Since this is the second time ERI has run a GHG inventory-focused Cohort, data collection will likely be much smoother</w:t>
      </w:r>
    </w:p>
    <w:p w14:paraId="4B1DF5C6" w14:textId="6F63A567" w:rsidR="0076070A" w:rsidRPr="00735A55" w:rsidRDefault="00FE7F2D" w:rsidP="00F168C2">
      <w:pPr>
        <w:pStyle w:val="ListParagraph"/>
        <w:numPr>
          <w:ilvl w:val="0"/>
          <w:numId w:val="4"/>
        </w:numPr>
      </w:pPr>
      <w:r>
        <w:rPr>
          <w:rFonts w:ascii="Times New Roman" w:hAnsi="Times New Roman" w:cs="Times New Roman"/>
        </w:rPr>
        <w:t>Hammond</w:t>
      </w:r>
      <w:r w:rsidR="0076070A">
        <w:rPr>
          <w:rFonts w:ascii="Times New Roman" w:hAnsi="Times New Roman" w:cs="Times New Roman"/>
        </w:rPr>
        <w:t xml:space="preserve"> also ha</w:t>
      </w:r>
      <w:r>
        <w:rPr>
          <w:rFonts w:ascii="Times New Roman" w:hAnsi="Times New Roman" w:cs="Times New Roman"/>
        </w:rPr>
        <w:t>s</w:t>
      </w:r>
      <w:r w:rsidR="0076070A">
        <w:rPr>
          <w:rFonts w:ascii="Times New Roman" w:hAnsi="Times New Roman" w:cs="Times New Roman"/>
        </w:rPr>
        <w:t xml:space="preserve"> the opportunity to receive advice, assistance, and insights from any of the </w:t>
      </w:r>
      <w:r w:rsidR="00735A55">
        <w:rPr>
          <w:rFonts w:ascii="Times New Roman" w:hAnsi="Times New Roman" w:cs="Times New Roman"/>
        </w:rPr>
        <w:t>18 local governments in Indiana who have conducted inventories</w:t>
      </w:r>
    </w:p>
    <w:p w14:paraId="56C89139" w14:textId="77777777" w:rsidR="00577BAB" w:rsidRDefault="00577BAB" w:rsidP="00735A55">
      <w:pPr>
        <w:pStyle w:val="ListParagraph"/>
        <w:numPr>
          <w:ilvl w:val="2"/>
          <w:numId w:val="4"/>
        </w:numPr>
        <w:rPr>
          <w:rFonts w:ascii="Times New Roman" w:hAnsi="Times New Roman" w:cs="Times New Roman"/>
        </w:rPr>
        <w:sectPr w:rsidR="00577BAB" w:rsidSect="00CA3E01">
          <w:headerReference w:type="default" r:id="rId9"/>
          <w:footerReference w:type="default" r:id="rId10"/>
          <w:headerReference w:type="first" r:id="rId11"/>
          <w:footerReference w:type="first" r:id="rId12"/>
          <w:pgSz w:w="12240" w:h="15840"/>
          <w:pgMar w:top="1170" w:right="1440" w:bottom="900" w:left="1440" w:header="720" w:footer="720" w:gutter="0"/>
          <w:cols w:space="720"/>
          <w:titlePg/>
          <w:docGrid w:linePitch="360"/>
        </w:sectPr>
      </w:pPr>
    </w:p>
    <w:p w14:paraId="639D8EBA" w14:textId="1CE6A159" w:rsidR="00DA5E66" w:rsidRPr="00DA5E66" w:rsidRDefault="00C40905" w:rsidP="00F168C2">
      <w:pPr>
        <w:pStyle w:val="ListParagraph"/>
        <w:numPr>
          <w:ilvl w:val="1"/>
          <w:numId w:val="4"/>
        </w:numPr>
      </w:pPr>
      <w:r>
        <w:rPr>
          <w:rFonts w:ascii="Times New Roman" w:hAnsi="Times New Roman" w:cs="Times New Roman"/>
        </w:rPr>
        <w:t>Bloomington</w:t>
      </w:r>
    </w:p>
    <w:p w14:paraId="18F8447C" w14:textId="377D7927" w:rsidR="00735A55" w:rsidRPr="00735A55" w:rsidRDefault="00735A55" w:rsidP="00F168C2">
      <w:pPr>
        <w:pStyle w:val="ListParagraph"/>
        <w:numPr>
          <w:ilvl w:val="1"/>
          <w:numId w:val="4"/>
        </w:numPr>
      </w:pPr>
      <w:r>
        <w:rPr>
          <w:rFonts w:ascii="Times New Roman" w:hAnsi="Times New Roman" w:cs="Times New Roman"/>
        </w:rPr>
        <w:t>Carmel</w:t>
      </w:r>
    </w:p>
    <w:p w14:paraId="4C02775A" w14:textId="4568E9BD" w:rsidR="00535B98" w:rsidRPr="00535B98" w:rsidRDefault="00535B98" w:rsidP="00F168C2">
      <w:pPr>
        <w:pStyle w:val="ListParagraph"/>
        <w:numPr>
          <w:ilvl w:val="1"/>
          <w:numId w:val="4"/>
        </w:numPr>
      </w:pPr>
      <w:r>
        <w:rPr>
          <w:rFonts w:ascii="Times New Roman" w:hAnsi="Times New Roman" w:cs="Times New Roman"/>
        </w:rPr>
        <w:t>Columbus</w:t>
      </w:r>
    </w:p>
    <w:p w14:paraId="64DBCBE1" w14:textId="4BC76112" w:rsidR="00535B98" w:rsidRPr="00535B98" w:rsidRDefault="00535B98" w:rsidP="00F168C2">
      <w:pPr>
        <w:pStyle w:val="ListParagraph"/>
        <w:numPr>
          <w:ilvl w:val="1"/>
          <w:numId w:val="4"/>
        </w:numPr>
      </w:pPr>
      <w:r>
        <w:rPr>
          <w:rFonts w:ascii="Times New Roman" w:hAnsi="Times New Roman" w:cs="Times New Roman"/>
        </w:rPr>
        <w:t xml:space="preserve">Delaware County </w:t>
      </w:r>
    </w:p>
    <w:p w14:paraId="4EC97FF1" w14:textId="1055F0C5" w:rsidR="00535B98" w:rsidRPr="00535B98" w:rsidRDefault="00535B98" w:rsidP="00F168C2">
      <w:pPr>
        <w:pStyle w:val="ListParagraph"/>
        <w:numPr>
          <w:ilvl w:val="1"/>
          <w:numId w:val="4"/>
        </w:numPr>
      </w:pPr>
      <w:r>
        <w:rPr>
          <w:rFonts w:ascii="Times New Roman" w:hAnsi="Times New Roman" w:cs="Times New Roman"/>
        </w:rPr>
        <w:t>Elkhart</w:t>
      </w:r>
    </w:p>
    <w:p w14:paraId="760D62AE" w14:textId="31F513C3" w:rsidR="00535B98" w:rsidRPr="00535B98" w:rsidRDefault="00535B98" w:rsidP="00F168C2">
      <w:pPr>
        <w:pStyle w:val="ListParagraph"/>
        <w:numPr>
          <w:ilvl w:val="1"/>
          <w:numId w:val="4"/>
        </w:numPr>
      </w:pPr>
      <w:r>
        <w:rPr>
          <w:rFonts w:ascii="Times New Roman" w:hAnsi="Times New Roman" w:cs="Times New Roman"/>
        </w:rPr>
        <w:t>Evansville</w:t>
      </w:r>
    </w:p>
    <w:p w14:paraId="2203DDCF" w14:textId="7410A9E4" w:rsidR="00535B98" w:rsidRPr="00535B98" w:rsidRDefault="00535B98" w:rsidP="00F168C2">
      <w:pPr>
        <w:pStyle w:val="ListParagraph"/>
        <w:numPr>
          <w:ilvl w:val="1"/>
          <w:numId w:val="4"/>
        </w:numPr>
      </w:pPr>
      <w:r>
        <w:rPr>
          <w:rFonts w:ascii="Times New Roman" w:hAnsi="Times New Roman" w:cs="Times New Roman"/>
        </w:rPr>
        <w:t>Gary</w:t>
      </w:r>
    </w:p>
    <w:p w14:paraId="3E5290C8" w14:textId="7587C8EE" w:rsidR="00535B98" w:rsidRPr="009C4FE6" w:rsidRDefault="00535B98" w:rsidP="00F168C2">
      <w:pPr>
        <w:pStyle w:val="ListParagraph"/>
        <w:numPr>
          <w:ilvl w:val="1"/>
          <w:numId w:val="4"/>
        </w:numPr>
      </w:pPr>
      <w:r>
        <w:rPr>
          <w:rFonts w:ascii="Times New Roman" w:hAnsi="Times New Roman" w:cs="Times New Roman"/>
        </w:rPr>
        <w:t>Goshen</w:t>
      </w:r>
    </w:p>
    <w:p w14:paraId="75343F67" w14:textId="6C8C18CF" w:rsidR="009C4FE6" w:rsidRPr="00535B98" w:rsidRDefault="009C4FE6" w:rsidP="00F168C2">
      <w:pPr>
        <w:pStyle w:val="ListParagraph"/>
        <w:numPr>
          <w:ilvl w:val="1"/>
          <w:numId w:val="4"/>
        </w:numPr>
      </w:pPr>
      <w:r>
        <w:rPr>
          <w:rFonts w:ascii="Times New Roman" w:hAnsi="Times New Roman" w:cs="Times New Roman"/>
        </w:rPr>
        <w:t>Greencastle</w:t>
      </w:r>
    </w:p>
    <w:p w14:paraId="4390D82F" w14:textId="324A5025" w:rsidR="00535B98" w:rsidRPr="00535B98" w:rsidRDefault="00535B98" w:rsidP="00F168C2">
      <w:pPr>
        <w:pStyle w:val="ListParagraph"/>
        <w:numPr>
          <w:ilvl w:val="1"/>
          <w:numId w:val="4"/>
        </w:numPr>
      </w:pPr>
      <w:r>
        <w:rPr>
          <w:rFonts w:ascii="Times New Roman" w:hAnsi="Times New Roman" w:cs="Times New Roman"/>
        </w:rPr>
        <w:t>Fishers</w:t>
      </w:r>
    </w:p>
    <w:p w14:paraId="0A30E1DF" w14:textId="6D86367A" w:rsidR="00535B98" w:rsidRPr="00F456ED" w:rsidRDefault="00535B98" w:rsidP="00F168C2">
      <w:pPr>
        <w:pStyle w:val="ListParagraph"/>
        <w:numPr>
          <w:ilvl w:val="1"/>
          <w:numId w:val="4"/>
        </w:numPr>
      </w:pPr>
      <w:r>
        <w:rPr>
          <w:rFonts w:ascii="Times New Roman" w:hAnsi="Times New Roman" w:cs="Times New Roman"/>
        </w:rPr>
        <w:t>Fort Wayne</w:t>
      </w:r>
    </w:p>
    <w:p w14:paraId="50E4D0A5" w14:textId="7B216FD1" w:rsidR="00F456ED" w:rsidRPr="00F456ED" w:rsidRDefault="00F456ED" w:rsidP="00F168C2">
      <w:pPr>
        <w:pStyle w:val="ListParagraph"/>
        <w:numPr>
          <w:ilvl w:val="1"/>
          <w:numId w:val="4"/>
        </w:numPr>
      </w:pPr>
      <w:r>
        <w:rPr>
          <w:rFonts w:ascii="Times New Roman" w:hAnsi="Times New Roman" w:cs="Times New Roman"/>
        </w:rPr>
        <w:t>Indianapolis*</w:t>
      </w:r>
    </w:p>
    <w:p w14:paraId="2848021F" w14:textId="55A0A4AD" w:rsidR="00F456ED" w:rsidRPr="009C4FE6" w:rsidRDefault="00F456ED" w:rsidP="00F168C2">
      <w:pPr>
        <w:pStyle w:val="ListParagraph"/>
        <w:numPr>
          <w:ilvl w:val="1"/>
          <w:numId w:val="4"/>
        </w:numPr>
      </w:pPr>
      <w:r>
        <w:rPr>
          <w:rFonts w:ascii="Times New Roman" w:hAnsi="Times New Roman" w:cs="Times New Roman"/>
        </w:rPr>
        <w:t>Michigan City</w:t>
      </w:r>
    </w:p>
    <w:p w14:paraId="0EDA54D8" w14:textId="412CCF88" w:rsidR="009C4FE6" w:rsidRPr="00F456ED" w:rsidRDefault="009C4FE6" w:rsidP="00F168C2">
      <w:pPr>
        <w:pStyle w:val="ListParagraph"/>
        <w:numPr>
          <w:ilvl w:val="1"/>
          <w:numId w:val="4"/>
        </w:numPr>
      </w:pPr>
      <w:r>
        <w:rPr>
          <w:rFonts w:ascii="Times New Roman" w:hAnsi="Times New Roman" w:cs="Times New Roman"/>
        </w:rPr>
        <w:t>Oldenburg</w:t>
      </w:r>
    </w:p>
    <w:p w14:paraId="3454172B" w14:textId="542F3CAC" w:rsidR="00F456ED" w:rsidRPr="00F456ED" w:rsidRDefault="00F456ED" w:rsidP="00F168C2">
      <w:pPr>
        <w:pStyle w:val="ListParagraph"/>
        <w:numPr>
          <w:ilvl w:val="1"/>
          <w:numId w:val="4"/>
        </w:numPr>
      </w:pPr>
      <w:r>
        <w:rPr>
          <w:rFonts w:ascii="Times New Roman" w:hAnsi="Times New Roman" w:cs="Times New Roman"/>
        </w:rPr>
        <w:t>Richmond</w:t>
      </w:r>
    </w:p>
    <w:p w14:paraId="33376D60" w14:textId="128FE615" w:rsidR="00F456ED" w:rsidRPr="00F456ED" w:rsidRDefault="00F456ED" w:rsidP="00F168C2">
      <w:pPr>
        <w:pStyle w:val="ListParagraph"/>
        <w:numPr>
          <w:ilvl w:val="1"/>
          <w:numId w:val="4"/>
        </w:numPr>
      </w:pPr>
      <w:r>
        <w:rPr>
          <w:rFonts w:ascii="Times New Roman" w:hAnsi="Times New Roman" w:cs="Times New Roman"/>
        </w:rPr>
        <w:t>South Bend*</w:t>
      </w:r>
    </w:p>
    <w:p w14:paraId="357A7ABD" w14:textId="03DBA77E" w:rsidR="00F456ED" w:rsidRPr="00F456ED" w:rsidRDefault="00F456ED" w:rsidP="00F168C2">
      <w:pPr>
        <w:pStyle w:val="ListParagraph"/>
        <w:numPr>
          <w:ilvl w:val="1"/>
          <w:numId w:val="4"/>
        </w:numPr>
      </w:pPr>
      <w:r>
        <w:rPr>
          <w:rFonts w:ascii="Times New Roman" w:hAnsi="Times New Roman" w:cs="Times New Roman"/>
        </w:rPr>
        <w:t>West Lafayette</w:t>
      </w:r>
    </w:p>
    <w:p w14:paraId="07EC2F81" w14:textId="30F48BA3" w:rsidR="00577BAB" w:rsidRDefault="00F456ED" w:rsidP="00F168C2">
      <w:pPr>
        <w:pStyle w:val="ListParagraph"/>
        <w:numPr>
          <w:ilvl w:val="1"/>
          <w:numId w:val="4"/>
        </w:numPr>
        <w:sectPr w:rsidR="00577BAB" w:rsidSect="00445CAF">
          <w:type w:val="continuous"/>
          <w:pgSz w:w="12240" w:h="15840"/>
          <w:pgMar w:top="1170" w:right="1440" w:bottom="900" w:left="1440" w:header="720" w:footer="720" w:gutter="0"/>
          <w:cols w:num="3" w:space="0"/>
          <w:titlePg/>
          <w:docGrid w:linePitch="360"/>
        </w:sectPr>
      </w:pPr>
      <w:r>
        <w:rPr>
          <w:rFonts w:ascii="Times New Roman" w:hAnsi="Times New Roman" w:cs="Times New Roman"/>
        </w:rPr>
        <w:t>Zionsville</w:t>
      </w:r>
    </w:p>
    <w:p w14:paraId="722C0D96" w14:textId="146232F0" w:rsidR="00581EFE" w:rsidRDefault="00581EFE" w:rsidP="00581EFE"/>
    <w:p w14:paraId="1B9CDEA0" w14:textId="75FD4124" w:rsidR="00FF2DD1" w:rsidRDefault="00C40905" w:rsidP="00581EFE">
      <w:pPr>
        <w:ind w:firstLine="720"/>
      </w:pPr>
      <w:r>
        <w:t>*These communities conducted their inventories outside of the Resilience Cohort.</w:t>
      </w:r>
    </w:p>
    <w:sectPr w:rsidR="00FF2DD1" w:rsidSect="00577BAB">
      <w:type w:val="continuous"/>
      <w:pgSz w:w="12240" w:h="15840"/>
      <w:pgMar w:top="117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4A912" w14:textId="77777777" w:rsidR="00C10781" w:rsidRDefault="00C10781" w:rsidP="006854A4">
      <w:r>
        <w:separator/>
      </w:r>
    </w:p>
  </w:endnote>
  <w:endnote w:type="continuationSeparator" w:id="0">
    <w:p w14:paraId="0B706113" w14:textId="77777777" w:rsidR="00C10781" w:rsidRDefault="00C10781" w:rsidP="006854A4">
      <w:r>
        <w:continuationSeparator/>
      </w:r>
    </w:p>
  </w:endnote>
  <w:endnote w:type="continuationNotice" w:id="1">
    <w:p w14:paraId="131440E0" w14:textId="77777777" w:rsidR="00C10781" w:rsidRDefault="00C107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TradeGothic Light">
    <w:altName w:val="Times New Roman"/>
    <w:charset w:val="00"/>
    <w:family w:val="swiss"/>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9DA6" w14:textId="31833847" w:rsidR="00FC5E90" w:rsidRPr="00FC5E90" w:rsidRDefault="00FC5E90" w:rsidP="00FC5E90">
    <w:pPr>
      <w:pStyle w:val="Default"/>
      <w:spacing w:line="241" w:lineRule="atLeast"/>
      <w:jc w:val="center"/>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446DA" w14:textId="72DD5E9A" w:rsidR="00CA3E01" w:rsidRPr="00135BCF" w:rsidRDefault="00CA3E01" w:rsidP="00CA3E01">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002572" w14:textId="77777777" w:rsidR="00C10781" w:rsidRDefault="00C10781" w:rsidP="006854A4">
      <w:r>
        <w:separator/>
      </w:r>
    </w:p>
  </w:footnote>
  <w:footnote w:type="continuationSeparator" w:id="0">
    <w:p w14:paraId="266430EE" w14:textId="77777777" w:rsidR="00C10781" w:rsidRDefault="00C10781" w:rsidP="006854A4">
      <w:r>
        <w:continuationSeparator/>
      </w:r>
    </w:p>
  </w:footnote>
  <w:footnote w:type="continuationNotice" w:id="1">
    <w:p w14:paraId="19A3D415" w14:textId="77777777" w:rsidR="00C10781" w:rsidRDefault="00C107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8E66F" w14:textId="1C6F0671" w:rsidR="00E86762" w:rsidRDefault="00E86762" w:rsidP="0075100E">
    <w:pPr>
      <w:pStyle w:val="Header"/>
      <w:jc w:val="center"/>
    </w:pPr>
  </w:p>
  <w:p w14:paraId="1D534118" w14:textId="77777777" w:rsidR="0075100E" w:rsidRDefault="0075100E" w:rsidP="0075100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A33CF" w14:textId="07B7FC70" w:rsidR="00CA3E01" w:rsidRDefault="401A2185" w:rsidP="00CA3E01">
    <w:pPr>
      <w:pStyle w:val="Header"/>
      <w:jc w:val="center"/>
    </w:pPr>
    <w:r>
      <w:rPr>
        <w:noProof/>
      </w:rPr>
      <w:drawing>
        <wp:inline distT="0" distB="0" distL="0" distR="0" wp14:anchorId="385C0EFC" wp14:editId="7AC23CD6">
          <wp:extent cx="2640948" cy="1143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640948" cy="1143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7690F"/>
    <w:multiLevelType w:val="multilevel"/>
    <w:tmpl w:val="8EE683BC"/>
    <w:lvl w:ilvl="0">
      <w:start w:val="1"/>
      <w:numFmt w:val="bullet"/>
      <w:lvlText w:val="•"/>
      <w:lvlJc w:val="left"/>
      <w:pPr>
        <w:ind w:left="360" w:firstLine="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1656"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C707BF"/>
    <w:multiLevelType w:val="multilevel"/>
    <w:tmpl w:val="E26ABAB2"/>
    <w:lvl w:ilvl="0">
      <w:start w:val="1"/>
      <w:numFmt w:val="bullet"/>
      <w:lvlText w:val="•"/>
      <w:lvlJc w:val="left"/>
      <w:pPr>
        <w:ind w:left="504" w:hanging="144"/>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AE0F23"/>
    <w:multiLevelType w:val="hybridMultilevel"/>
    <w:tmpl w:val="652818C6"/>
    <w:lvl w:ilvl="0" w:tplc="573E41BE">
      <w:start w:val="1"/>
      <w:numFmt w:val="bullet"/>
      <w:lvlText w:val="•"/>
      <w:lvlJc w:val="left"/>
      <w:pPr>
        <w:ind w:left="360" w:firstLine="0"/>
      </w:pPr>
      <w:rPr>
        <w:rFonts w:hint="default"/>
      </w:rPr>
    </w:lvl>
    <w:lvl w:ilvl="1" w:tplc="B4AEF1D4">
      <w:start w:val="1"/>
      <w:numFmt w:val="bullet"/>
      <w:lvlText w:val="o"/>
      <w:lvlJc w:val="left"/>
      <w:pPr>
        <w:ind w:left="1224" w:hanging="216"/>
      </w:pPr>
      <w:rPr>
        <w:rFonts w:ascii="Courier New" w:hAnsi="Courier New" w:hint="default"/>
      </w:rPr>
    </w:lvl>
    <w:lvl w:ilvl="2" w:tplc="E880FA34">
      <w:start w:val="1"/>
      <w:numFmt w:val="bullet"/>
      <w:lvlText w:val=""/>
      <w:lvlJc w:val="left"/>
      <w:pPr>
        <w:ind w:left="1656" w:hanging="216"/>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491B7F"/>
    <w:multiLevelType w:val="hybridMultilevel"/>
    <w:tmpl w:val="38AEF7E6"/>
    <w:lvl w:ilvl="0" w:tplc="573E41BE">
      <w:start w:val="1"/>
      <w:numFmt w:val="bullet"/>
      <w:lvlText w:val="•"/>
      <w:lvlJc w:val="left"/>
      <w:pPr>
        <w:ind w:left="360" w:firstLine="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B4648D"/>
    <w:multiLevelType w:val="hybridMultilevel"/>
    <w:tmpl w:val="E1FE74AE"/>
    <w:lvl w:ilvl="0" w:tplc="2EF8424A">
      <w:start w:val="1"/>
      <w:numFmt w:val="bullet"/>
      <w:lvlText w:val="•"/>
      <w:lvlJc w:val="left"/>
      <w:pPr>
        <w:ind w:left="360" w:firstLine="0"/>
      </w:pPr>
      <w:rPr>
        <w:rFonts w:hint="default"/>
      </w:rPr>
    </w:lvl>
    <w:lvl w:ilvl="1" w:tplc="8D4C16E0">
      <w:start w:val="1"/>
      <w:numFmt w:val="bullet"/>
      <w:lvlText w:val="o"/>
      <w:lvlJc w:val="left"/>
      <w:pPr>
        <w:ind w:left="1440" w:hanging="360"/>
      </w:pPr>
      <w:rPr>
        <w:rFonts w:ascii="Courier New" w:hAnsi="Courier New" w:cs="Courier New" w:hint="default"/>
      </w:rPr>
    </w:lvl>
    <w:lvl w:ilvl="2" w:tplc="F5289DAA">
      <w:start w:val="1"/>
      <w:numFmt w:val="bullet"/>
      <w:lvlText w:val=""/>
      <w:lvlJc w:val="left"/>
      <w:pPr>
        <w:ind w:left="1800" w:hanging="360"/>
      </w:pPr>
      <w:rPr>
        <w:rFonts w:ascii="Wingdings" w:hAnsi="Wingdings" w:hint="default"/>
      </w:rPr>
    </w:lvl>
    <w:lvl w:ilvl="3" w:tplc="F42AAF72">
      <w:start w:val="1"/>
      <w:numFmt w:val="bullet"/>
      <w:lvlText w:val=""/>
      <w:lvlJc w:val="left"/>
      <w:pPr>
        <w:ind w:left="2880" w:hanging="360"/>
      </w:pPr>
      <w:rPr>
        <w:rFonts w:ascii="Symbol" w:hAnsi="Symbol" w:hint="default"/>
      </w:rPr>
    </w:lvl>
    <w:lvl w:ilvl="4" w:tplc="4FC0E662">
      <w:start w:val="1"/>
      <w:numFmt w:val="bullet"/>
      <w:lvlText w:val="o"/>
      <w:lvlJc w:val="left"/>
      <w:pPr>
        <w:ind w:left="3600" w:hanging="360"/>
      </w:pPr>
      <w:rPr>
        <w:rFonts w:ascii="Courier New" w:hAnsi="Courier New" w:cs="Courier New" w:hint="default"/>
      </w:rPr>
    </w:lvl>
    <w:lvl w:ilvl="5" w:tplc="D6784740">
      <w:start w:val="1"/>
      <w:numFmt w:val="bullet"/>
      <w:lvlText w:val=""/>
      <w:lvlJc w:val="left"/>
      <w:pPr>
        <w:ind w:left="4320" w:hanging="360"/>
      </w:pPr>
      <w:rPr>
        <w:rFonts w:ascii="Wingdings" w:hAnsi="Wingdings" w:hint="default"/>
      </w:rPr>
    </w:lvl>
    <w:lvl w:ilvl="6" w:tplc="DA60496E">
      <w:start w:val="1"/>
      <w:numFmt w:val="bullet"/>
      <w:lvlText w:val=""/>
      <w:lvlJc w:val="left"/>
      <w:pPr>
        <w:ind w:left="5040" w:hanging="360"/>
      </w:pPr>
      <w:rPr>
        <w:rFonts w:ascii="Symbol" w:hAnsi="Symbol" w:hint="default"/>
      </w:rPr>
    </w:lvl>
    <w:lvl w:ilvl="7" w:tplc="6788240E">
      <w:start w:val="1"/>
      <w:numFmt w:val="bullet"/>
      <w:lvlText w:val="o"/>
      <w:lvlJc w:val="left"/>
      <w:pPr>
        <w:ind w:left="5760" w:hanging="360"/>
      </w:pPr>
      <w:rPr>
        <w:rFonts w:ascii="Courier New" w:hAnsi="Courier New" w:cs="Courier New" w:hint="default"/>
      </w:rPr>
    </w:lvl>
    <w:lvl w:ilvl="8" w:tplc="9F4499FE">
      <w:start w:val="1"/>
      <w:numFmt w:val="bullet"/>
      <w:lvlText w:val=""/>
      <w:lvlJc w:val="left"/>
      <w:pPr>
        <w:ind w:left="6480" w:hanging="360"/>
      </w:pPr>
      <w:rPr>
        <w:rFonts w:ascii="Wingdings" w:hAnsi="Wingdings" w:hint="default"/>
      </w:rPr>
    </w:lvl>
  </w:abstractNum>
  <w:abstractNum w:abstractNumId="5" w15:restartNumberingAfterBreak="0">
    <w:nsid w:val="3A33032D"/>
    <w:multiLevelType w:val="hybridMultilevel"/>
    <w:tmpl w:val="256C04DE"/>
    <w:lvl w:ilvl="0" w:tplc="573E41BE">
      <w:start w:val="1"/>
      <w:numFmt w:val="bullet"/>
      <w:lvlText w:val="•"/>
      <w:lvlJc w:val="left"/>
      <w:pPr>
        <w:ind w:left="360" w:firstLine="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D7A20"/>
    <w:multiLevelType w:val="hybridMultilevel"/>
    <w:tmpl w:val="5208530E"/>
    <w:lvl w:ilvl="0" w:tplc="D3B20FA8">
      <w:start w:val="1"/>
      <w:numFmt w:val="bullet"/>
      <w:lvlText w:val="•"/>
      <w:lvlJc w:val="left"/>
      <w:pPr>
        <w:ind w:left="360" w:firstLine="0"/>
      </w:pPr>
      <w:rPr>
        <w:rFonts w:hint="default"/>
      </w:rPr>
    </w:lvl>
    <w:lvl w:ilvl="1" w:tplc="157478F6">
      <w:start w:val="1"/>
      <w:numFmt w:val="bullet"/>
      <w:lvlText w:val="o"/>
      <w:lvlJc w:val="left"/>
      <w:pPr>
        <w:ind w:left="1440" w:hanging="360"/>
      </w:pPr>
      <w:rPr>
        <w:rFonts w:ascii="Courier New" w:hAnsi="Courier New" w:cs="Courier New" w:hint="default"/>
      </w:rPr>
    </w:lvl>
    <w:lvl w:ilvl="2" w:tplc="13FC0A60">
      <w:start w:val="1"/>
      <w:numFmt w:val="bullet"/>
      <w:lvlText w:val=""/>
      <w:lvlJc w:val="left"/>
      <w:pPr>
        <w:ind w:left="2160" w:hanging="360"/>
      </w:pPr>
      <w:rPr>
        <w:rFonts w:ascii="Wingdings" w:hAnsi="Wingdings" w:hint="default"/>
      </w:rPr>
    </w:lvl>
    <w:lvl w:ilvl="3" w:tplc="5C42B20C">
      <w:start w:val="1"/>
      <w:numFmt w:val="bullet"/>
      <w:lvlText w:val=""/>
      <w:lvlJc w:val="left"/>
      <w:pPr>
        <w:ind w:left="2880" w:hanging="360"/>
      </w:pPr>
      <w:rPr>
        <w:rFonts w:ascii="Symbol" w:hAnsi="Symbol" w:hint="default"/>
      </w:rPr>
    </w:lvl>
    <w:lvl w:ilvl="4" w:tplc="E6A85CB0">
      <w:start w:val="1"/>
      <w:numFmt w:val="bullet"/>
      <w:lvlText w:val="o"/>
      <w:lvlJc w:val="left"/>
      <w:pPr>
        <w:ind w:left="3600" w:hanging="360"/>
      </w:pPr>
      <w:rPr>
        <w:rFonts w:ascii="Courier New" w:hAnsi="Courier New" w:cs="Courier New" w:hint="default"/>
      </w:rPr>
    </w:lvl>
    <w:lvl w:ilvl="5" w:tplc="457C2E1C">
      <w:start w:val="1"/>
      <w:numFmt w:val="bullet"/>
      <w:lvlText w:val=""/>
      <w:lvlJc w:val="left"/>
      <w:pPr>
        <w:ind w:left="4320" w:hanging="360"/>
      </w:pPr>
      <w:rPr>
        <w:rFonts w:ascii="Wingdings" w:hAnsi="Wingdings" w:hint="default"/>
      </w:rPr>
    </w:lvl>
    <w:lvl w:ilvl="6" w:tplc="44BEBF9A">
      <w:start w:val="1"/>
      <w:numFmt w:val="bullet"/>
      <w:lvlText w:val=""/>
      <w:lvlJc w:val="left"/>
      <w:pPr>
        <w:ind w:left="5040" w:hanging="360"/>
      </w:pPr>
      <w:rPr>
        <w:rFonts w:ascii="Symbol" w:hAnsi="Symbol" w:hint="default"/>
      </w:rPr>
    </w:lvl>
    <w:lvl w:ilvl="7" w:tplc="31E2128A">
      <w:start w:val="1"/>
      <w:numFmt w:val="bullet"/>
      <w:lvlText w:val="o"/>
      <w:lvlJc w:val="left"/>
      <w:pPr>
        <w:ind w:left="5760" w:hanging="360"/>
      </w:pPr>
      <w:rPr>
        <w:rFonts w:ascii="Courier New" w:hAnsi="Courier New" w:cs="Courier New" w:hint="default"/>
      </w:rPr>
    </w:lvl>
    <w:lvl w:ilvl="8" w:tplc="7A18722E">
      <w:start w:val="1"/>
      <w:numFmt w:val="bullet"/>
      <w:lvlText w:val=""/>
      <w:lvlJc w:val="left"/>
      <w:pPr>
        <w:ind w:left="6480" w:hanging="360"/>
      </w:pPr>
      <w:rPr>
        <w:rFonts w:ascii="Wingdings" w:hAnsi="Wingdings" w:hint="default"/>
      </w:rPr>
    </w:lvl>
  </w:abstractNum>
  <w:abstractNum w:abstractNumId="7" w15:restartNumberingAfterBreak="0">
    <w:nsid w:val="3EAF7A07"/>
    <w:multiLevelType w:val="hybridMultilevel"/>
    <w:tmpl w:val="9A5A1B36"/>
    <w:lvl w:ilvl="0" w:tplc="E28806FE">
      <w:start w:val="1"/>
      <w:numFmt w:val="bullet"/>
      <w:lvlText w:val="•"/>
      <w:lvlJc w:val="left"/>
      <w:pPr>
        <w:ind w:left="360" w:firstLine="0"/>
      </w:pPr>
      <w:rPr>
        <w:rFonts w:hint="default"/>
      </w:rPr>
    </w:lvl>
    <w:lvl w:ilvl="1" w:tplc="B96AA188">
      <w:start w:val="1"/>
      <w:numFmt w:val="bullet"/>
      <w:lvlText w:val="o"/>
      <w:lvlJc w:val="left"/>
      <w:pPr>
        <w:ind w:left="1440" w:hanging="360"/>
      </w:pPr>
      <w:rPr>
        <w:rFonts w:ascii="Courier New" w:hAnsi="Courier New" w:cs="Courier New" w:hint="default"/>
      </w:rPr>
    </w:lvl>
    <w:lvl w:ilvl="2" w:tplc="693A4122">
      <w:start w:val="1"/>
      <w:numFmt w:val="bullet"/>
      <w:lvlText w:val=""/>
      <w:lvlJc w:val="left"/>
      <w:pPr>
        <w:ind w:left="2160" w:hanging="360"/>
      </w:pPr>
      <w:rPr>
        <w:rFonts w:ascii="Wingdings" w:hAnsi="Wingdings" w:hint="default"/>
      </w:rPr>
    </w:lvl>
    <w:lvl w:ilvl="3" w:tplc="10249C4C">
      <w:start w:val="1"/>
      <w:numFmt w:val="bullet"/>
      <w:lvlText w:val=""/>
      <w:lvlJc w:val="left"/>
      <w:pPr>
        <w:ind w:left="2880" w:hanging="360"/>
      </w:pPr>
      <w:rPr>
        <w:rFonts w:ascii="Symbol" w:hAnsi="Symbol" w:hint="default"/>
      </w:rPr>
    </w:lvl>
    <w:lvl w:ilvl="4" w:tplc="7E02A030">
      <w:start w:val="1"/>
      <w:numFmt w:val="bullet"/>
      <w:lvlText w:val="o"/>
      <w:lvlJc w:val="left"/>
      <w:pPr>
        <w:ind w:left="3600" w:hanging="360"/>
      </w:pPr>
      <w:rPr>
        <w:rFonts w:ascii="Courier New" w:hAnsi="Courier New" w:cs="Courier New" w:hint="default"/>
      </w:rPr>
    </w:lvl>
    <w:lvl w:ilvl="5" w:tplc="F10CDED6">
      <w:start w:val="1"/>
      <w:numFmt w:val="bullet"/>
      <w:lvlText w:val=""/>
      <w:lvlJc w:val="left"/>
      <w:pPr>
        <w:ind w:left="4320" w:hanging="360"/>
      </w:pPr>
      <w:rPr>
        <w:rFonts w:ascii="Wingdings" w:hAnsi="Wingdings" w:hint="default"/>
      </w:rPr>
    </w:lvl>
    <w:lvl w:ilvl="6" w:tplc="4E8A832C">
      <w:start w:val="1"/>
      <w:numFmt w:val="bullet"/>
      <w:lvlText w:val=""/>
      <w:lvlJc w:val="left"/>
      <w:pPr>
        <w:ind w:left="5040" w:hanging="360"/>
      </w:pPr>
      <w:rPr>
        <w:rFonts w:ascii="Symbol" w:hAnsi="Symbol" w:hint="default"/>
      </w:rPr>
    </w:lvl>
    <w:lvl w:ilvl="7" w:tplc="A4A02748">
      <w:start w:val="1"/>
      <w:numFmt w:val="bullet"/>
      <w:lvlText w:val="o"/>
      <w:lvlJc w:val="left"/>
      <w:pPr>
        <w:ind w:left="5760" w:hanging="360"/>
      </w:pPr>
      <w:rPr>
        <w:rFonts w:ascii="Courier New" w:hAnsi="Courier New" w:cs="Courier New" w:hint="default"/>
      </w:rPr>
    </w:lvl>
    <w:lvl w:ilvl="8" w:tplc="50D2EE32">
      <w:start w:val="1"/>
      <w:numFmt w:val="bullet"/>
      <w:lvlText w:val=""/>
      <w:lvlJc w:val="left"/>
      <w:pPr>
        <w:ind w:left="6480" w:hanging="360"/>
      </w:pPr>
      <w:rPr>
        <w:rFonts w:ascii="Wingdings" w:hAnsi="Wingdings" w:hint="default"/>
      </w:rPr>
    </w:lvl>
  </w:abstractNum>
  <w:abstractNum w:abstractNumId="8" w15:restartNumberingAfterBreak="0">
    <w:nsid w:val="4E265226"/>
    <w:multiLevelType w:val="hybridMultilevel"/>
    <w:tmpl w:val="B0066D7E"/>
    <w:lvl w:ilvl="0" w:tplc="294497F4">
      <w:start w:val="1"/>
      <w:numFmt w:val="bullet"/>
      <w:lvlText w:val="•"/>
      <w:lvlJc w:val="left"/>
      <w:pPr>
        <w:ind w:left="360" w:hanging="72"/>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F14092"/>
    <w:multiLevelType w:val="hybridMultilevel"/>
    <w:tmpl w:val="933E50C2"/>
    <w:lvl w:ilvl="0" w:tplc="975E8D24">
      <w:start w:val="1"/>
      <w:numFmt w:val="bullet"/>
      <w:lvlText w:val="•"/>
      <w:lvlJc w:val="left"/>
      <w:pPr>
        <w:ind w:left="360" w:firstLine="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D90BF5"/>
    <w:multiLevelType w:val="hybridMultilevel"/>
    <w:tmpl w:val="B98A835C"/>
    <w:lvl w:ilvl="0" w:tplc="1FD81974">
      <w:start w:val="1"/>
      <w:numFmt w:val="bullet"/>
      <w:lvlText w:val="•"/>
      <w:lvlJc w:val="left"/>
      <w:pPr>
        <w:ind w:left="360" w:firstLine="0"/>
      </w:pPr>
      <w:rPr>
        <w:rFonts w:hint="default"/>
      </w:rPr>
    </w:lvl>
    <w:lvl w:ilvl="1" w:tplc="E5FA5BF6">
      <w:start w:val="1"/>
      <w:numFmt w:val="bullet"/>
      <w:lvlText w:val="o"/>
      <w:lvlJc w:val="left"/>
      <w:pPr>
        <w:ind w:left="1440" w:hanging="360"/>
      </w:pPr>
      <w:rPr>
        <w:rFonts w:ascii="Courier New" w:hAnsi="Courier New" w:cs="Courier New" w:hint="default"/>
      </w:rPr>
    </w:lvl>
    <w:lvl w:ilvl="2" w:tplc="89FE65A2">
      <w:start w:val="1"/>
      <w:numFmt w:val="bullet"/>
      <w:lvlText w:val=""/>
      <w:lvlJc w:val="left"/>
      <w:pPr>
        <w:ind w:left="2160" w:hanging="360"/>
      </w:pPr>
      <w:rPr>
        <w:rFonts w:ascii="Wingdings" w:hAnsi="Wingdings" w:hint="default"/>
      </w:rPr>
    </w:lvl>
    <w:lvl w:ilvl="3" w:tplc="746A7486">
      <w:start w:val="1"/>
      <w:numFmt w:val="bullet"/>
      <w:lvlText w:val=""/>
      <w:lvlJc w:val="left"/>
      <w:pPr>
        <w:ind w:left="2880" w:hanging="360"/>
      </w:pPr>
      <w:rPr>
        <w:rFonts w:ascii="Symbol" w:hAnsi="Symbol" w:hint="default"/>
      </w:rPr>
    </w:lvl>
    <w:lvl w:ilvl="4" w:tplc="B03C75BE">
      <w:start w:val="1"/>
      <w:numFmt w:val="bullet"/>
      <w:lvlText w:val="o"/>
      <w:lvlJc w:val="left"/>
      <w:pPr>
        <w:ind w:left="3600" w:hanging="360"/>
      </w:pPr>
      <w:rPr>
        <w:rFonts w:ascii="Courier New" w:hAnsi="Courier New" w:cs="Courier New" w:hint="default"/>
      </w:rPr>
    </w:lvl>
    <w:lvl w:ilvl="5" w:tplc="9A36A552">
      <w:start w:val="1"/>
      <w:numFmt w:val="bullet"/>
      <w:lvlText w:val=""/>
      <w:lvlJc w:val="left"/>
      <w:pPr>
        <w:ind w:left="4320" w:hanging="360"/>
      </w:pPr>
      <w:rPr>
        <w:rFonts w:ascii="Wingdings" w:hAnsi="Wingdings" w:hint="default"/>
      </w:rPr>
    </w:lvl>
    <w:lvl w:ilvl="6" w:tplc="AD40F7BC">
      <w:start w:val="1"/>
      <w:numFmt w:val="bullet"/>
      <w:lvlText w:val=""/>
      <w:lvlJc w:val="left"/>
      <w:pPr>
        <w:ind w:left="5040" w:hanging="360"/>
      </w:pPr>
      <w:rPr>
        <w:rFonts w:ascii="Symbol" w:hAnsi="Symbol" w:hint="default"/>
      </w:rPr>
    </w:lvl>
    <w:lvl w:ilvl="7" w:tplc="7CB233E0">
      <w:start w:val="1"/>
      <w:numFmt w:val="bullet"/>
      <w:lvlText w:val="o"/>
      <w:lvlJc w:val="left"/>
      <w:pPr>
        <w:ind w:left="5760" w:hanging="360"/>
      </w:pPr>
      <w:rPr>
        <w:rFonts w:ascii="Courier New" w:hAnsi="Courier New" w:cs="Courier New" w:hint="default"/>
      </w:rPr>
    </w:lvl>
    <w:lvl w:ilvl="8" w:tplc="7DDAA1F0">
      <w:start w:val="1"/>
      <w:numFmt w:val="bullet"/>
      <w:lvlText w:val=""/>
      <w:lvlJc w:val="left"/>
      <w:pPr>
        <w:ind w:left="6480" w:hanging="360"/>
      </w:pPr>
      <w:rPr>
        <w:rFonts w:ascii="Wingdings" w:hAnsi="Wingdings" w:hint="default"/>
      </w:rPr>
    </w:lvl>
  </w:abstractNum>
  <w:abstractNum w:abstractNumId="11" w15:restartNumberingAfterBreak="0">
    <w:nsid w:val="6F51552D"/>
    <w:multiLevelType w:val="hybridMultilevel"/>
    <w:tmpl w:val="EFBA61EC"/>
    <w:lvl w:ilvl="0" w:tplc="573E41BE">
      <w:start w:val="1"/>
      <w:numFmt w:val="bullet"/>
      <w:lvlText w:val="•"/>
      <w:lvlJc w:val="left"/>
      <w:pPr>
        <w:ind w:left="360" w:firstLine="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3"/>
  </w:num>
  <w:num w:numId="4">
    <w:abstractNumId w:val="2"/>
  </w:num>
  <w:num w:numId="5">
    <w:abstractNumId w:val="8"/>
  </w:num>
  <w:num w:numId="6">
    <w:abstractNumId w:val="7"/>
  </w:num>
  <w:num w:numId="7">
    <w:abstractNumId w:val="6"/>
  </w:num>
  <w:num w:numId="8">
    <w:abstractNumId w:val="1"/>
  </w:num>
  <w:num w:numId="9">
    <w:abstractNumId w:val="5"/>
  </w:num>
  <w:num w:numId="10">
    <w:abstractNumId w:val="10"/>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32C"/>
    <w:rsid w:val="0001051A"/>
    <w:rsid w:val="00013D1E"/>
    <w:rsid w:val="00014F4F"/>
    <w:rsid w:val="0004404B"/>
    <w:rsid w:val="000626BC"/>
    <w:rsid w:val="00070A45"/>
    <w:rsid w:val="000B7CF4"/>
    <w:rsid w:val="000E251B"/>
    <w:rsid w:val="000E7C28"/>
    <w:rsid w:val="000F557F"/>
    <w:rsid w:val="000F5C0A"/>
    <w:rsid w:val="0010051F"/>
    <w:rsid w:val="00103096"/>
    <w:rsid w:val="00120848"/>
    <w:rsid w:val="00127944"/>
    <w:rsid w:val="001346C6"/>
    <w:rsid w:val="00135BCF"/>
    <w:rsid w:val="0014602F"/>
    <w:rsid w:val="00151019"/>
    <w:rsid w:val="00166B69"/>
    <w:rsid w:val="00167757"/>
    <w:rsid w:val="001719FC"/>
    <w:rsid w:val="001770C9"/>
    <w:rsid w:val="001803B5"/>
    <w:rsid w:val="001C6866"/>
    <w:rsid w:val="001D3A2A"/>
    <w:rsid w:val="001D7B8A"/>
    <w:rsid w:val="001F1F96"/>
    <w:rsid w:val="001F6960"/>
    <w:rsid w:val="002057F0"/>
    <w:rsid w:val="002058D4"/>
    <w:rsid w:val="00207C97"/>
    <w:rsid w:val="00217DCC"/>
    <w:rsid w:val="002455D3"/>
    <w:rsid w:val="00246201"/>
    <w:rsid w:val="00246E6C"/>
    <w:rsid w:val="0024795F"/>
    <w:rsid w:val="00251CCD"/>
    <w:rsid w:val="002703E1"/>
    <w:rsid w:val="002800A7"/>
    <w:rsid w:val="00281833"/>
    <w:rsid w:val="002950EE"/>
    <w:rsid w:val="002A33F6"/>
    <w:rsid w:val="002A3FF2"/>
    <w:rsid w:val="002A4170"/>
    <w:rsid w:val="002A6FBF"/>
    <w:rsid w:val="002C2165"/>
    <w:rsid w:val="002C5C5A"/>
    <w:rsid w:val="002E10A4"/>
    <w:rsid w:val="002E1418"/>
    <w:rsid w:val="002E5115"/>
    <w:rsid w:val="002E5475"/>
    <w:rsid w:val="002E6800"/>
    <w:rsid w:val="002F3E86"/>
    <w:rsid w:val="002F536A"/>
    <w:rsid w:val="003279E3"/>
    <w:rsid w:val="00327ED8"/>
    <w:rsid w:val="00330824"/>
    <w:rsid w:val="00343B52"/>
    <w:rsid w:val="00343E3C"/>
    <w:rsid w:val="00352FE6"/>
    <w:rsid w:val="00370821"/>
    <w:rsid w:val="003748B7"/>
    <w:rsid w:val="00376193"/>
    <w:rsid w:val="0039249A"/>
    <w:rsid w:val="00394BD4"/>
    <w:rsid w:val="00397238"/>
    <w:rsid w:val="003B3B22"/>
    <w:rsid w:val="003D05FB"/>
    <w:rsid w:val="003D276B"/>
    <w:rsid w:val="003E261F"/>
    <w:rsid w:val="003E4695"/>
    <w:rsid w:val="003E55E4"/>
    <w:rsid w:val="003F779C"/>
    <w:rsid w:val="00401B59"/>
    <w:rsid w:val="00425DA8"/>
    <w:rsid w:val="00445CAF"/>
    <w:rsid w:val="00445E74"/>
    <w:rsid w:val="004471E6"/>
    <w:rsid w:val="004632A1"/>
    <w:rsid w:val="00470BAE"/>
    <w:rsid w:val="00483877"/>
    <w:rsid w:val="004916C8"/>
    <w:rsid w:val="004973E5"/>
    <w:rsid w:val="00497DDC"/>
    <w:rsid w:val="004A3EED"/>
    <w:rsid w:val="004A7E72"/>
    <w:rsid w:val="004B0263"/>
    <w:rsid w:val="004B0768"/>
    <w:rsid w:val="004B6953"/>
    <w:rsid w:val="004C0427"/>
    <w:rsid w:val="004D12AC"/>
    <w:rsid w:val="004E5689"/>
    <w:rsid w:val="00521DBD"/>
    <w:rsid w:val="00524558"/>
    <w:rsid w:val="00535B98"/>
    <w:rsid w:val="0054509E"/>
    <w:rsid w:val="00552A90"/>
    <w:rsid w:val="005732EB"/>
    <w:rsid w:val="00577BAB"/>
    <w:rsid w:val="00581EFE"/>
    <w:rsid w:val="005872A3"/>
    <w:rsid w:val="0059539F"/>
    <w:rsid w:val="005A0421"/>
    <w:rsid w:val="005A2FA5"/>
    <w:rsid w:val="005B3643"/>
    <w:rsid w:val="005C268D"/>
    <w:rsid w:val="005C5CFF"/>
    <w:rsid w:val="0060527E"/>
    <w:rsid w:val="00617BFB"/>
    <w:rsid w:val="00624A22"/>
    <w:rsid w:val="00631842"/>
    <w:rsid w:val="006323CA"/>
    <w:rsid w:val="00633840"/>
    <w:rsid w:val="006349F9"/>
    <w:rsid w:val="00643F89"/>
    <w:rsid w:val="00652A34"/>
    <w:rsid w:val="00654C27"/>
    <w:rsid w:val="00657E9B"/>
    <w:rsid w:val="006604D7"/>
    <w:rsid w:val="006733CC"/>
    <w:rsid w:val="006813F9"/>
    <w:rsid w:val="006854A4"/>
    <w:rsid w:val="00693B9F"/>
    <w:rsid w:val="006A1635"/>
    <w:rsid w:val="006A5560"/>
    <w:rsid w:val="006A7FCF"/>
    <w:rsid w:val="006C0123"/>
    <w:rsid w:val="006D0BA3"/>
    <w:rsid w:val="006D52E6"/>
    <w:rsid w:val="006D7E6C"/>
    <w:rsid w:val="006F4700"/>
    <w:rsid w:val="006F538D"/>
    <w:rsid w:val="0070187E"/>
    <w:rsid w:val="00707FFD"/>
    <w:rsid w:val="00727C12"/>
    <w:rsid w:val="00732432"/>
    <w:rsid w:val="00734AEE"/>
    <w:rsid w:val="00735A55"/>
    <w:rsid w:val="00744D1C"/>
    <w:rsid w:val="00750C1A"/>
    <w:rsid w:val="0075100E"/>
    <w:rsid w:val="00753ED6"/>
    <w:rsid w:val="0075516B"/>
    <w:rsid w:val="0075558E"/>
    <w:rsid w:val="0076070A"/>
    <w:rsid w:val="00764CE8"/>
    <w:rsid w:val="007664AC"/>
    <w:rsid w:val="0078087E"/>
    <w:rsid w:val="00790514"/>
    <w:rsid w:val="00792496"/>
    <w:rsid w:val="0079412E"/>
    <w:rsid w:val="00794F83"/>
    <w:rsid w:val="007A400E"/>
    <w:rsid w:val="007C488A"/>
    <w:rsid w:val="007D77E7"/>
    <w:rsid w:val="007E0AA5"/>
    <w:rsid w:val="007E51A7"/>
    <w:rsid w:val="007E7A86"/>
    <w:rsid w:val="00804C9F"/>
    <w:rsid w:val="00815D15"/>
    <w:rsid w:val="00867222"/>
    <w:rsid w:val="00883D66"/>
    <w:rsid w:val="008844EB"/>
    <w:rsid w:val="00886D01"/>
    <w:rsid w:val="00895B67"/>
    <w:rsid w:val="00896BFC"/>
    <w:rsid w:val="008A3F55"/>
    <w:rsid w:val="008D359B"/>
    <w:rsid w:val="008D484F"/>
    <w:rsid w:val="008E254E"/>
    <w:rsid w:val="0090054F"/>
    <w:rsid w:val="00905640"/>
    <w:rsid w:val="00906D45"/>
    <w:rsid w:val="0091478A"/>
    <w:rsid w:val="009229B8"/>
    <w:rsid w:val="00945C5F"/>
    <w:rsid w:val="00961F1D"/>
    <w:rsid w:val="0098028C"/>
    <w:rsid w:val="009814E2"/>
    <w:rsid w:val="009A0B7E"/>
    <w:rsid w:val="009B37AE"/>
    <w:rsid w:val="009C4FE6"/>
    <w:rsid w:val="009D18B1"/>
    <w:rsid w:val="009D1B40"/>
    <w:rsid w:val="009D5B84"/>
    <w:rsid w:val="009F0412"/>
    <w:rsid w:val="009F67D9"/>
    <w:rsid w:val="00A130CA"/>
    <w:rsid w:val="00A36ED2"/>
    <w:rsid w:val="00A52666"/>
    <w:rsid w:val="00A63D02"/>
    <w:rsid w:val="00A679E1"/>
    <w:rsid w:val="00A834AA"/>
    <w:rsid w:val="00A8453A"/>
    <w:rsid w:val="00A926F0"/>
    <w:rsid w:val="00AA3D56"/>
    <w:rsid w:val="00AB668A"/>
    <w:rsid w:val="00AC337E"/>
    <w:rsid w:val="00AD0CEC"/>
    <w:rsid w:val="00AD1D81"/>
    <w:rsid w:val="00AE2584"/>
    <w:rsid w:val="00AF065F"/>
    <w:rsid w:val="00B03195"/>
    <w:rsid w:val="00B052AA"/>
    <w:rsid w:val="00B124E2"/>
    <w:rsid w:val="00B14414"/>
    <w:rsid w:val="00B1450C"/>
    <w:rsid w:val="00B16287"/>
    <w:rsid w:val="00B20846"/>
    <w:rsid w:val="00B25D6F"/>
    <w:rsid w:val="00B326FC"/>
    <w:rsid w:val="00B40205"/>
    <w:rsid w:val="00B41CDC"/>
    <w:rsid w:val="00B43C8E"/>
    <w:rsid w:val="00B9421B"/>
    <w:rsid w:val="00BA57AE"/>
    <w:rsid w:val="00BB19D6"/>
    <w:rsid w:val="00BC4E16"/>
    <w:rsid w:val="00BC6CBA"/>
    <w:rsid w:val="00BD0E1F"/>
    <w:rsid w:val="00BD27F5"/>
    <w:rsid w:val="00BD33EF"/>
    <w:rsid w:val="00BD38E9"/>
    <w:rsid w:val="00BE53D8"/>
    <w:rsid w:val="00BF73C5"/>
    <w:rsid w:val="00C00BE0"/>
    <w:rsid w:val="00C10781"/>
    <w:rsid w:val="00C15061"/>
    <w:rsid w:val="00C15B5B"/>
    <w:rsid w:val="00C2742A"/>
    <w:rsid w:val="00C40905"/>
    <w:rsid w:val="00C63DEA"/>
    <w:rsid w:val="00C74ABE"/>
    <w:rsid w:val="00CA26F6"/>
    <w:rsid w:val="00CA3E01"/>
    <w:rsid w:val="00CC309E"/>
    <w:rsid w:val="00CD03EB"/>
    <w:rsid w:val="00CE0BA5"/>
    <w:rsid w:val="00CF4676"/>
    <w:rsid w:val="00CF480B"/>
    <w:rsid w:val="00D065E4"/>
    <w:rsid w:val="00D147D2"/>
    <w:rsid w:val="00D15BA3"/>
    <w:rsid w:val="00D17E3A"/>
    <w:rsid w:val="00D4368D"/>
    <w:rsid w:val="00D51607"/>
    <w:rsid w:val="00D5791A"/>
    <w:rsid w:val="00D95558"/>
    <w:rsid w:val="00DA2DF2"/>
    <w:rsid w:val="00DA5E66"/>
    <w:rsid w:val="00DDE06A"/>
    <w:rsid w:val="00DE6AF1"/>
    <w:rsid w:val="00DF3FBE"/>
    <w:rsid w:val="00E01CE0"/>
    <w:rsid w:val="00E11915"/>
    <w:rsid w:val="00E202E6"/>
    <w:rsid w:val="00E35486"/>
    <w:rsid w:val="00E51254"/>
    <w:rsid w:val="00E56205"/>
    <w:rsid w:val="00E7018D"/>
    <w:rsid w:val="00E81C1E"/>
    <w:rsid w:val="00E8607C"/>
    <w:rsid w:val="00E863E9"/>
    <w:rsid w:val="00E86762"/>
    <w:rsid w:val="00E877E3"/>
    <w:rsid w:val="00EA20E1"/>
    <w:rsid w:val="00EC0C25"/>
    <w:rsid w:val="00EC332C"/>
    <w:rsid w:val="00EC3A8F"/>
    <w:rsid w:val="00ED27C6"/>
    <w:rsid w:val="00EE2684"/>
    <w:rsid w:val="00F126AB"/>
    <w:rsid w:val="00F168C2"/>
    <w:rsid w:val="00F3608B"/>
    <w:rsid w:val="00F412AD"/>
    <w:rsid w:val="00F456ED"/>
    <w:rsid w:val="00F45AC5"/>
    <w:rsid w:val="00F60E56"/>
    <w:rsid w:val="00F61909"/>
    <w:rsid w:val="00F737B4"/>
    <w:rsid w:val="00F75C7E"/>
    <w:rsid w:val="00F8771F"/>
    <w:rsid w:val="00F90D7B"/>
    <w:rsid w:val="00F92D02"/>
    <w:rsid w:val="00FA2712"/>
    <w:rsid w:val="00FA47F8"/>
    <w:rsid w:val="00FA57F9"/>
    <w:rsid w:val="00FB1F83"/>
    <w:rsid w:val="00FC439E"/>
    <w:rsid w:val="00FC5E90"/>
    <w:rsid w:val="00FC7207"/>
    <w:rsid w:val="00FD661E"/>
    <w:rsid w:val="00FD7882"/>
    <w:rsid w:val="00FE7F2D"/>
    <w:rsid w:val="00FF0D31"/>
    <w:rsid w:val="00FF2DD1"/>
    <w:rsid w:val="00FF3A36"/>
    <w:rsid w:val="00FF4D00"/>
    <w:rsid w:val="00FF7C64"/>
    <w:rsid w:val="011D605F"/>
    <w:rsid w:val="02A132D0"/>
    <w:rsid w:val="038CFC6D"/>
    <w:rsid w:val="045991CB"/>
    <w:rsid w:val="05215C33"/>
    <w:rsid w:val="058A270F"/>
    <w:rsid w:val="05CBFF4D"/>
    <w:rsid w:val="05D76268"/>
    <w:rsid w:val="05F9E4F7"/>
    <w:rsid w:val="0661EA74"/>
    <w:rsid w:val="0736DCF4"/>
    <w:rsid w:val="073DE32F"/>
    <w:rsid w:val="0974F713"/>
    <w:rsid w:val="0B0BFFA0"/>
    <w:rsid w:val="0DF8DD04"/>
    <w:rsid w:val="0EF1049F"/>
    <w:rsid w:val="0FDFD2FB"/>
    <w:rsid w:val="100A96B9"/>
    <w:rsid w:val="11038651"/>
    <w:rsid w:val="1490CA7D"/>
    <w:rsid w:val="1655C351"/>
    <w:rsid w:val="16959D70"/>
    <w:rsid w:val="18132F3D"/>
    <w:rsid w:val="185FE496"/>
    <w:rsid w:val="195519CA"/>
    <w:rsid w:val="1993BB5C"/>
    <w:rsid w:val="1B20AE51"/>
    <w:rsid w:val="1BF09EAA"/>
    <w:rsid w:val="1D70F5DD"/>
    <w:rsid w:val="1FF076B6"/>
    <w:rsid w:val="23F06A48"/>
    <w:rsid w:val="243E3CA7"/>
    <w:rsid w:val="24BF5F7B"/>
    <w:rsid w:val="25B548D8"/>
    <w:rsid w:val="25C61CB7"/>
    <w:rsid w:val="26AAD2FD"/>
    <w:rsid w:val="275180AF"/>
    <w:rsid w:val="29C2D912"/>
    <w:rsid w:val="2AE0C524"/>
    <w:rsid w:val="2BE513B6"/>
    <w:rsid w:val="2C3D7964"/>
    <w:rsid w:val="2CA4C74D"/>
    <w:rsid w:val="2F4521B6"/>
    <w:rsid w:val="2F83706A"/>
    <w:rsid w:val="323B3B57"/>
    <w:rsid w:val="361F498A"/>
    <w:rsid w:val="366E91E5"/>
    <w:rsid w:val="39E50519"/>
    <w:rsid w:val="3BE1C428"/>
    <w:rsid w:val="3D78E9B4"/>
    <w:rsid w:val="3ED45FC9"/>
    <w:rsid w:val="3EE85CB8"/>
    <w:rsid w:val="3F77A361"/>
    <w:rsid w:val="3F8F835F"/>
    <w:rsid w:val="401A2185"/>
    <w:rsid w:val="40779BDD"/>
    <w:rsid w:val="40D02EA2"/>
    <w:rsid w:val="4146FD7E"/>
    <w:rsid w:val="44DC2D47"/>
    <w:rsid w:val="45E674DE"/>
    <w:rsid w:val="4A500898"/>
    <w:rsid w:val="4AA202A3"/>
    <w:rsid w:val="4B8FE935"/>
    <w:rsid w:val="4D63A5F1"/>
    <w:rsid w:val="4E70E662"/>
    <w:rsid w:val="4F60F579"/>
    <w:rsid w:val="50779304"/>
    <w:rsid w:val="5194C5B7"/>
    <w:rsid w:val="51DD7FEC"/>
    <w:rsid w:val="5216F3CC"/>
    <w:rsid w:val="54C38E15"/>
    <w:rsid w:val="56D7D1B6"/>
    <w:rsid w:val="5AE4DC4C"/>
    <w:rsid w:val="5BBE3B3F"/>
    <w:rsid w:val="5C692DB6"/>
    <w:rsid w:val="5CE6D69A"/>
    <w:rsid w:val="5D4CDBD8"/>
    <w:rsid w:val="5F48EF2F"/>
    <w:rsid w:val="608B027B"/>
    <w:rsid w:val="617FF2DD"/>
    <w:rsid w:val="625C8CA6"/>
    <w:rsid w:val="658EB0D5"/>
    <w:rsid w:val="68FA300D"/>
    <w:rsid w:val="6A4BF954"/>
    <w:rsid w:val="6B82BBAD"/>
    <w:rsid w:val="6E637E97"/>
    <w:rsid w:val="707582B1"/>
    <w:rsid w:val="708636B7"/>
    <w:rsid w:val="70F931A1"/>
    <w:rsid w:val="710B35DF"/>
    <w:rsid w:val="718B5A5C"/>
    <w:rsid w:val="71EF55AF"/>
    <w:rsid w:val="73126858"/>
    <w:rsid w:val="74AB4DD3"/>
    <w:rsid w:val="74F866FE"/>
    <w:rsid w:val="769660D0"/>
    <w:rsid w:val="76E0107E"/>
    <w:rsid w:val="781016D4"/>
    <w:rsid w:val="7A6B739E"/>
    <w:rsid w:val="7B5B4731"/>
    <w:rsid w:val="7BE742F0"/>
    <w:rsid w:val="7CE73921"/>
    <w:rsid w:val="7D44804A"/>
    <w:rsid w:val="7DC66B18"/>
    <w:rsid w:val="7E0AEF18"/>
    <w:rsid w:val="7EEEAF9B"/>
    <w:rsid w:val="7F6FF638"/>
    <w:rsid w:val="7FCCA8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C6A741"/>
  <w15:docId w15:val="{D1D557CD-9B2B-4662-B516-9C536EF63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800"/>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332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C332C"/>
    <w:rPr>
      <w:rFonts w:ascii="Tahoma" w:hAnsi="Tahoma" w:cs="Tahoma"/>
      <w:sz w:val="16"/>
      <w:szCs w:val="16"/>
    </w:rPr>
  </w:style>
  <w:style w:type="paragraph" w:styleId="Header">
    <w:name w:val="header"/>
    <w:basedOn w:val="Normal"/>
    <w:link w:val="HeaderChar"/>
    <w:uiPriority w:val="99"/>
    <w:unhideWhenUsed/>
    <w:rsid w:val="006854A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854A4"/>
  </w:style>
  <w:style w:type="paragraph" w:styleId="Footer">
    <w:name w:val="footer"/>
    <w:basedOn w:val="Normal"/>
    <w:link w:val="FooterChar"/>
    <w:uiPriority w:val="99"/>
    <w:unhideWhenUsed/>
    <w:rsid w:val="006854A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854A4"/>
  </w:style>
  <w:style w:type="paragraph" w:customStyle="1" w:styleId="Default">
    <w:name w:val="Default"/>
    <w:rsid w:val="00120848"/>
    <w:pPr>
      <w:widowControl w:val="0"/>
      <w:autoSpaceDE w:val="0"/>
      <w:autoSpaceDN w:val="0"/>
      <w:adjustRightInd w:val="0"/>
      <w:spacing w:after="0" w:line="240" w:lineRule="auto"/>
    </w:pPr>
    <w:rPr>
      <w:rFonts w:ascii="Times" w:eastAsiaTheme="minorEastAsia" w:hAnsi="Times" w:cs="Times"/>
      <w:color w:val="000000"/>
      <w:sz w:val="24"/>
      <w:szCs w:val="24"/>
    </w:rPr>
  </w:style>
  <w:style w:type="character" w:customStyle="1" w:styleId="A1">
    <w:name w:val="A1"/>
    <w:uiPriority w:val="99"/>
    <w:rsid w:val="00120848"/>
    <w:rPr>
      <w:rFonts w:ascii="TradeGothic Light" w:hAnsi="TradeGothic Light" w:cs="TradeGothic Light"/>
      <w:color w:val="221E1F"/>
      <w:sz w:val="15"/>
      <w:szCs w:val="15"/>
    </w:rPr>
  </w:style>
  <w:style w:type="paragraph" w:styleId="PlainText">
    <w:name w:val="Plain Text"/>
    <w:basedOn w:val="Normal"/>
    <w:link w:val="PlainTextChar"/>
    <w:uiPriority w:val="99"/>
    <w:rsid w:val="002E6800"/>
    <w:rPr>
      <w:rFonts w:ascii="Calibri" w:eastAsia="Calibri" w:hAnsi="Calibri" w:cs="Consolas"/>
      <w:sz w:val="22"/>
      <w:szCs w:val="21"/>
    </w:rPr>
  </w:style>
  <w:style w:type="character" w:customStyle="1" w:styleId="PlainTextChar">
    <w:name w:val="Plain Text Char"/>
    <w:basedOn w:val="DefaultParagraphFont"/>
    <w:link w:val="PlainText"/>
    <w:uiPriority w:val="99"/>
    <w:rsid w:val="002E6800"/>
    <w:rPr>
      <w:rFonts w:ascii="Calibri" w:eastAsia="Calibri" w:hAnsi="Calibri" w:cs="Consolas"/>
      <w:szCs w:val="21"/>
    </w:rPr>
  </w:style>
  <w:style w:type="paragraph" w:styleId="BlockText">
    <w:name w:val="Block Text"/>
    <w:basedOn w:val="Normal"/>
    <w:rsid w:val="00B326FC"/>
    <w:pPr>
      <w:autoSpaceDE w:val="0"/>
      <w:autoSpaceDN w:val="0"/>
      <w:adjustRightInd w:val="0"/>
      <w:ind w:left="-2520" w:right="-1800"/>
    </w:pPr>
    <w:rPr>
      <w:rFonts w:ascii="Arial" w:hAnsi="Arial" w:cs="Arial"/>
    </w:rPr>
  </w:style>
  <w:style w:type="paragraph" w:styleId="NormalWeb">
    <w:name w:val="Normal (Web)"/>
    <w:basedOn w:val="Normal"/>
    <w:uiPriority w:val="99"/>
    <w:semiHidden/>
    <w:unhideWhenUsed/>
    <w:rsid w:val="0004404B"/>
    <w:rPr>
      <w:rFonts w:eastAsiaTheme="minorHAnsi"/>
      <w:sz w:val="24"/>
      <w:szCs w:val="24"/>
    </w:rPr>
  </w:style>
  <w:style w:type="character" w:styleId="CommentReference">
    <w:name w:val="annotation reference"/>
    <w:basedOn w:val="DefaultParagraphFont"/>
    <w:uiPriority w:val="99"/>
    <w:semiHidden/>
    <w:unhideWhenUsed/>
    <w:rsid w:val="00C2742A"/>
    <w:rPr>
      <w:sz w:val="18"/>
      <w:szCs w:val="18"/>
    </w:rPr>
  </w:style>
  <w:style w:type="paragraph" w:styleId="CommentText">
    <w:name w:val="annotation text"/>
    <w:basedOn w:val="Normal"/>
    <w:link w:val="CommentTextChar"/>
    <w:uiPriority w:val="99"/>
    <w:semiHidden/>
    <w:unhideWhenUsed/>
    <w:rsid w:val="00C2742A"/>
    <w:rPr>
      <w:sz w:val="24"/>
      <w:szCs w:val="24"/>
    </w:rPr>
  </w:style>
  <w:style w:type="character" w:customStyle="1" w:styleId="CommentTextChar">
    <w:name w:val="Comment Text Char"/>
    <w:basedOn w:val="DefaultParagraphFont"/>
    <w:link w:val="CommentText"/>
    <w:uiPriority w:val="99"/>
    <w:semiHidden/>
    <w:rsid w:val="00C2742A"/>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2742A"/>
    <w:rPr>
      <w:b/>
      <w:bCs/>
      <w:sz w:val="20"/>
      <w:szCs w:val="20"/>
    </w:rPr>
  </w:style>
  <w:style w:type="character" w:customStyle="1" w:styleId="CommentSubjectChar">
    <w:name w:val="Comment Subject Char"/>
    <w:basedOn w:val="CommentTextChar"/>
    <w:link w:val="CommentSubject"/>
    <w:uiPriority w:val="99"/>
    <w:semiHidden/>
    <w:rsid w:val="00C2742A"/>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C3A8F"/>
    <w:rPr>
      <w:color w:val="0000FF" w:themeColor="hyperlink"/>
      <w:u w:val="single"/>
    </w:rPr>
  </w:style>
  <w:style w:type="paragraph" w:styleId="ListParagraph">
    <w:name w:val="List Paragraph"/>
    <w:basedOn w:val="Normal"/>
    <w:uiPriority w:val="34"/>
    <w:qFormat/>
    <w:rsid w:val="00135BCF"/>
    <w:pPr>
      <w:ind w:left="720"/>
      <w:contextualSpacing/>
    </w:pPr>
    <w:rPr>
      <w:rFonts w:asciiTheme="minorHAnsi" w:eastAsiaTheme="minorHAnsi" w:hAnsiTheme="minorHAnsi" w:cstheme="minorBidi"/>
      <w:sz w:val="24"/>
      <w:szCs w:val="24"/>
    </w:rPr>
  </w:style>
  <w:style w:type="table" w:styleId="TableGrid">
    <w:name w:val="Table Grid"/>
    <w:basedOn w:val="TableNormal"/>
    <w:uiPriority w:val="39"/>
    <w:rsid w:val="00135BC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967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ri.iu.edu/documents/2019-resilience-cohort-results-summary-report-202004.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26EBBAA-7EFE-5145-9026-44B91EBB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1075</Words>
  <Characters>6134</Characters>
  <Application>Microsoft Office Word</Application>
  <DocSecurity>4</DocSecurity>
  <Lines>51</Lines>
  <Paragraphs>14</Paragraphs>
  <ScaleCrop>false</ScaleCrop>
  <Company>Indiana University</Company>
  <LinksUpToDate>false</LinksUpToDate>
  <CharactersWithSpaces>7195</CharactersWithSpaces>
  <SharedDoc>false</SharedDoc>
  <HLinks>
    <vt:vector size="6" baseType="variant">
      <vt:variant>
        <vt:i4>4259934</vt:i4>
      </vt:variant>
      <vt:variant>
        <vt:i4>0</vt:i4>
      </vt:variant>
      <vt:variant>
        <vt:i4>0</vt:i4>
      </vt:variant>
      <vt:variant>
        <vt:i4>5</vt:i4>
      </vt:variant>
      <vt:variant>
        <vt:lpwstr>https://eri.iu.edu/documents/2019-resilience-cohort-results-summary-report-202004.pdf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dc:creator>
  <cp:keywords/>
  <cp:lastModifiedBy>Lasher, Erin E</cp:lastModifiedBy>
  <cp:revision>132</cp:revision>
  <cp:lastPrinted>2015-04-14T23:53:00Z</cp:lastPrinted>
  <dcterms:created xsi:type="dcterms:W3CDTF">2020-09-23T02:03:00Z</dcterms:created>
  <dcterms:modified xsi:type="dcterms:W3CDTF">2020-09-24T17:48:00Z</dcterms:modified>
</cp:coreProperties>
</file>